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4BD1" w14:textId="77777777" w:rsidR="00597BC6" w:rsidRDefault="003F5039" w:rsidP="00597BC6">
      <w:pPr>
        <w:pStyle w:val="NoSpacing"/>
        <w:spacing w:before="60"/>
        <w:jc w:val="center"/>
        <w:rPr>
          <w:rFonts w:ascii="Times New Roman" w:hAnsi="Times New Roman"/>
          <w:noProof/>
          <w:sz w:val="20"/>
          <w:szCs w:val="20"/>
          <w:lang w:val="lv-LV"/>
        </w:rPr>
      </w:pPr>
      <w:bookmarkStart w:id="0" w:name="_Hlk94691029"/>
      <w:r w:rsidRPr="00102EAD">
        <w:rPr>
          <w:noProof/>
        </w:rPr>
        <w:drawing>
          <wp:inline distT="0" distB="0" distL="0" distR="0" wp14:anchorId="1C592B46" wp14:editId="23DDDBF4">
            <wp:extent cx="5728335" cy="11703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8335" cy="1170305"/>
                    </a:xfrm>
                    <a:prstGeom prst="rect">
                      <a:avLst/>
                    </a:prstGeom>
                    <a:noFill/>
                    <a:ln>
                      <a:noFill/>
                    </a:ln>
                  </pic:spPr>
                </pic:pic>
              </a:graphicData>
            </a:graphic>
          </wp:inline>
        </w:drawing>
      </w:r>
    </w:p>
    <w:bookmarkEnd w:id="0"/>
    <w:p w14:paraId="2B0D5300" w14:textId="786C19E1" w:rsidR="00626B7E" w:rsidRPr="00626B7E" w:rsidRDefault="00626B7E" w:rsidP="00626B7E">
      <w:pPr>
        <w:jc w:val="right"/>
        <w:rPr>
          <w:rFonts w:eastAsia="Calibri"/>
          <w:noProof/>
          <w:color w:val="auto"/>
          <w:szCs w:val="24"/>
          <w:lang w:eastAsia="en-US"/>
        </w:rPr>
      </w:pPr>
      <w:r w:rsidRPr="00626B7E">
        <w:rPr>
          <w:rFonts w:eastAsia="Calibri"/>
          <w:noProof/>
          <w:color w:val="auto"/>
          <w:szCs w:val="24"/>
          <w:lang w:eastAsia="en-US"/>
        </w:rPr>
        <w:t>PROJEKTS uz 0</w:t>
      </w:r>
      <w:r w:rsidR="001366D3">
        <w:rPr>
          <w:rFonts w:eastAsia="Calibri"/>
          <w:noProof/>
          <w:color w:val="auto"/>
          <w:szCs w:val="24"/>
          <w:lang w:eastAsia="en-US"/>
        </w:rPr>
        <w:t>1</w:t>
      </w:r>
      <w:r w:rsidRPr="00626B7E">
        <w:rPr>
          <w:rFonts w:eastAsia="Calibri"/>
          <w:noProof/>
          <w:color w:val="auto"/>
          <w:szCs w:val="24"/>
          <w:lang w:eastAsia="en-US"/>
        </w:rPr>
        <w:t>.0</w:t>
      </w:r>
      <w:r w:rsidR="001366D3">
        <w:rPr>
          <w:rFonts w:eastAsia="Calibri"/>
          <w:noProof/>
          <w:color w:val="auto"/>
          <w:szCs w:val="24"/>
          <w:lang w:eastAsia="en-US"/>
        </w:rPr>
        <w:t>3</w:t>
      </w:r>
      <w:r w:rsidRPr="00626B7E">
        <w:rPr>
          <w:rFonts w:eastAsia="Calibri"/>
          <w:noProof/>
          <w:color w:val="auto"/>
          <w:szCs w:val="24"/>
          <w:lang w:eastAsia="en-US"/>
        </w:rPr>
        <w:t>.2023.</w:t>
      </w:r>
    </w:p>
    <w:p w14:paraId="3935EA10" w14:textId="77777777" w:rsidR="00626B7E" w:rsidRPr="00626B7E" w:rsidRDefault="00626B7E" w:rsidP="00626B7E">
      <w:pPr>
        <w:jc w:val="right"/>
        <w:rPr>
          <w:rFonts w:eastAsia="Calibri"/>
          <w:noProof/>
          <w:color w:val="auto"/>
          <w:szCs w:val="24"/>
          <w:lang w:eastAsia="en-US"/>
        </w:rPr>
      </w:pPr>
      <w:r w:rsidRPr="00626B7E">
        <w:rPr>
          <w:rFonts w:eastAsia="Calibri"/>
          <w:noProof/>
          <w:color w:val="auto"/>
          <w:szCs w:val="24"/>
          <w:lang w:eastAsia="en-US"/>
        </w:rPr>
        <w:t>vēlamais datums izskatīšanai: AK 08.03.2023.</w:t>
      </w:r>
    </w:p>
    <w:p w14:paraId="64613117" w14:textId="77777777" w:rsidR="00626B7E" w:rsidRPr="00626B7E" w:rsidRDefault="00626B7E" w:rsidP="00626B7E">
      <w:pPr>
        <w:jc w:val="right"/>
        <w:rPr>
          <w:rFonts w:eastAsia="Calibri"/>
          <w:noProof/>
          <w:color w:val="auto"/>
          <w:szCs w:val="24"/>
          <w:lang w:eastAsia="en-US"/>
        </w:rPr>
      </w:pPr>
      <w:r w:rsidRPr="00626B7E">
        <w:rPr>
          <w:rFonts w:eastAsia="Calibri"/>
          <w:noProof/>
          <w:color w:val="auto"/>
          <w:szCs w:val="24"/>
          <w:lang w:eastAsia="en-US"/>
        </w:rPr>
        <w:t>domē: 22.03.2023.</w:t>
      </w:r>
    </w:p>
    <w:p w14:paraId="7FA531EB" w14:textId="731F3356" w:rsidR="00626B7E" w:rsidRDefault="00626B7E" w:rsidP="00626B7E">
      <w:pPr>
        <w:jc w:val="right"/>
        <w:rPr>
          <w:rFonts w:eastAsia="Calibri"/>
          <w:noProof/>
          <w:color w:val="auto"/>
          <w:szCs w:val="24"/>
          <w:lang w:eastAsia="en-US"/>
        </w:rPr>
      </w:pPr>
      <w:r w:rsidRPr="00626B7E">
        <w:rPr>
          <w:rFonts w:eastAsia="Calibri"/>
          <w:noProof/>
          <w:color w:val="auto"/>
          <w:szCs w:val="24"/>
          <w:lang w:eastAsia="en-US"/>
        </w:rPr>
        <w:t>sagatavotājs</w:t>
      </w:r>
      <w:r w:rsidR="001950F4">
        <w:rPr>
          <w:rFonts w:eastAsia="Calibri"/>
          <w:noProof/>
          <w:color w:val="auto"/>
          <w:szCs w:val="24"/>
          <w:lang w:eastAsia="en-US"/>
        </w:rPr>
        <w:t>:</w:t>
      </w:r>
      <w:r w:rsidRPr="00626B7E">
        <w:rPr>
          <w:rFonts w:eastAsia="Calibri"/>
          <w:noProof/>
          <w:color w:val="auto"/>
          <w:szCs w:val="24"/>
          <w:lang w:eastAsia="en-US"/>
        </w:rPr>
        <w:t xml:space="preserve"> Guna Cielava</w:t>
      </w:r>
    </w:p>
    <w:p w14:paraId="0F016521" w14:textId="19A56713" w:rsidR="001950F4" w:rsidRPr="00626B7E" w:rsidRDefault="001950F4" w:rsidP="00626B7E">
      <w:pPr>
        <w:jc w:val="right"/>
        <w:rPr>
          <w:rFonts w:eastAsia="Calibri"/>
          <w:noProof/>
          <w:color w:val="auto"/>
          <w:szCs w:val="24"/>
          <w:lang w:eastAsia="en-US"/>
        </w:rPr>
      </w:pPr>
      <w:r w:rsidRPr="00626B7E">
        <w:rPr>
          <w:rFonts w:eastAsia="Calibri"/>
          <w:noProof/>
          <w:color w:val="auto"/>
          <w:szCs w:val="24"/>
          <w:lang w:eastAsia="en-US"/>
        </w:rPr>
        <w:t>ziņotāj</w:t>
      </w:r>
      <w:r w:rsidR="00393DB7">
        <w:rPr>
          <w:rFonts w:eastAsia="Calibri"/>
          <w:noProof/>
          <w:color w:val="auto"/>
          <w:szCs w:val="24"/>
          <w:lang w:eastAsia="en-US"/>
        </w:rPr>
        <w:t>i</w:t>
      </w:r>
      <w:r w:rsidRPr="00626B7E">
        <w:rPr>
          <w:rFonts w:eastAsia="Calibri"/>
          <w:noProof/>
          <w:color w:val="auto"/>
          <w:szCs w:val="24"/>
          <w:lang w:eastAsia="en-US"/>
        </w:rPr>
        <w:t>:</w:t>
      </w:r>
      <w:r>
        <w:rPr>
          <w:rFonts w:eastAsia="Calibri"/>
          <w:noProof/>
          <w:color w:val="auto"/>
          <w:szCs w:val="24"/>
          <w:lang w:eastAsia="en-US"/>
        </w:rPr>
        <w:t xml:space="preserve"> Guna Cielava un Gunārs Dzenis</w:t>
      </w:r>
    </w:p>
    <w:p w14:paraId="7F78FA28" w14:textId="77777777" w:rsidR="00626B7E" w:rsidRPr="00626B7E" w:rsidRDefault="00626B7E" w:rsidP="00626B7E">
      <w:pPr>
        <w:jc w:val="right"/>
        <w:rPr>
          <w:rFonts w:eastAsiaTheme="minorHAnsi"/>
          <w:color w:val="auto"/>
          <w:szCs w:val="24"/>
          <w:lang w:eastAsia="en-US"/>
        </w:rPr>
      </w:pPr>
    </w:p>
    <w:p w14:paraId="5F21BF0D" w14:textId="77777777" w:rsidR="00626B7E" w:rsidRPr="00626B7E" w:rsidRDefault="00626B7E" w:rsidP="00626B7E">
      <w:pPr>
        <w:jc w:val="center"/>
        <w:rPr>
          <w:rFonts w:eastAsiaTheme="minorHAnsi"/>
          <w:color w:val="auto"/>
          <w:sz w:val="28"/>
          <w:szCs w:val="28"/>
          <w:lang w:eastAsia="en-US"/>
        </w:rPr>
      </w:pPr>
      <w:r w:rsidRPr="00626B7E">
        <w:rPr>
          <w:rFonts w:eastAsiaTheme="minorHAnsi"/>
          <w:color w:val="auto"/>
          <w:sz w:val="28"/>
          <w:szCs w:val="28"/>
          <w:lang w:eastAsia="en-US"/>
        </w:rPr>
        <w:t>LĒMUMS</w:t>
      </w:r>
    </w:p>
    <w:p w14:paraId="2CAB2C91" w14:textId="77777777" w:rsidR="00626B7E" w:rsidRPr="00626B7E" w:rsidRDefault="00626B7E" w:rsidP="00626B7E">
      <w:pPr>
        <w:keepNext/>
        <w:jc w:val="center"/>
        <w:outlineLvl w:val="0"/>
        <w:rPr>
          <w:color w:val="auto"/>
          <w:szCs w:val="24"/>
          <w:lang w:eastAsia="x-none"/>
        </w:rPr>
      </w:pPr>
      <w:r w:rsidRPr="00626B7E">
        <w:rPr>
          <w:color w:val="auto"/>
          <w:szCs w:val="24"/>
          <w:lang w:eastAsia="x-none"/>
        </w:rPr>
        <w:t>Ādažos, Ādažu novadā</w:t>
      </w:r>
    </w:p>
    <w:p w14:paraId="3DD97E28" w14:textId="77777777" w:rsidR="00626B7E" w:rsidRPr="00626B7E" w:rsidRDefault="00626B7E" w:rsidP="00626B7E">
      <w:pPr>
        <w:spacing w:after="120"/>
        <w:jc w:val="both"/>
        <w:rPr>
          <w:rFonts w:eastAsiaTheme="minorHAnsi"/>
          <w:color w:val="auto"/>
          <w:szCs w:val="24"/>
          <w:lang w:eastAsia="x-none"/>
        </w:rPr>
      </w:pPr>
    </w:p>
    <w:p w14:paraId="5BC9A94F" w14:textId="77777777" w:rsidR="00626B7E" w:rsidRPr="00626B7E" w:rsidRDefault="00626B7E" w:rsidP="00626B7E">
      <w:pPr>
        <w:spacing w:after="120"/>
        <w:jc w:val="both"/>
        <w:rPr>
          <w:rFonts w:eastAsia="Calibri"/>
          <w:b/>
          <w:bCs/>
          <w:noProof/>
          <w:color w:val="auto"/>
          <w:szCs w:val="24"/>
          <w:lang w:eastAsia="en-US"/>
        </w:rPr>
      </w:pPr>
      <w:r w:rsidRPr="00626B7E">
        <w:rPr>
          <w:rFonts w:eastAsiaTheme="minorHAnsi"/>
          <w:color w:val="auto"/>
          <w:szCs w:val="24"/>
          <w:lang w:eastAsia="en-US"/>
        </w:rPr>
        <w:t xml:space="preserve">2023. gada 22. martā  </w:t>
      </w:r>
      <w:r w:rsidRPr="00626B7E">
        <w:rPr>
          <w:rFonts w:eastAsiaTheme="minorHAnsi"/>
          <w:color w:val="auto"/>
          <w:szCs w:val="24"/>
          <w:lang w:eastAsia="en-US"/>
        </w:rPr>
        <w:tab/>
      </w:r>
      <w:r w:rsidRPr="00626B7E">
        <w:rPr>
          <w:rFonts w:eastAsiaTheme="minorHAnsi"/>
          <w:color w:val="auto"/>
          <w:szCs w:val="24"/>
          <w:lang w:eastAsia="en-US"/>
        </w:rPr>
        <w:tab/>
      </w:r>
      <w:r w:rsidRPr="00626B7E">
        <w:rPr>
          <w:rFonts w:eastAsiaTheme="minorHAnsi"/>
          <w:color w:val="auto"/>
          <w:szCs w:val="24"/>
          <w:lang w:eastAsia="en-US"/>
        </w:rPr>
        <w:tab/>
        <w:t xml:space="preserve">          </w:t>
      </w:r>
      <w:r w:rsidRPr="00626B7E">
        <w:rPr>
          <w:rFonts w:eastAsiaTheme="minorHAnsi"/>
          <w:color w:val="auto"/>
          <w:szCs w:val="24"/>
          <w:lang w:eastAsia="en-US"/>
        </w:rPr>
        <w:tab/>
      </w:r>
      <w:r w:rsidRPr="00626B7E">
        <w:rPr>
          <w:rFonts w:eastAsiaTheme="minorHAnsi"/>
          <w:color w:val="auto"/>
          <w:szCs w:val="24"/>
          <w:lang w:eastAsia="en-US"/>
        </w:rPr>
        <w:tab/>
      </w:r>
      <w:r w:rsidRPr="00626B7E">
        <w:rPr>
          <w:rFonts w:eastAsiaTheme="minorHAnsi"/>
          <w:color w:val="auto"/>
          <w:szCs w:val="24"/>
          <w:lang w:eastAsia="en-US"/>
        </w:rPr>
        <w:tab/>
      </w:r>
      <w:r w:rsidRPr="00626B7E">
        <w:rPr>
          <w:noProof/>
          <w:color w:val="auto"/>
          <w:szCs w:val="24"/>
          <w:lang w:eastAsia="en-US"/>
        </w:rPr>
        <w:t>{{DOKREGNUMURS}}</w:t>
      </w:r>
    </w:p>
    <w:p w14:paraId="7CEFE281" w14:textId="77777777" w:rsidR="00D47DB9" w:rsidRPr="001F45EC" w:rsidRDefault="00D47DB9" w:rsidP="003F5039">
      <w:pPr>
        <w:rPr>
          <w:b/>
        </w:rPr>
      </w:pPr>
    </w:p>
    <w:p w14:paraId="0FB63259" w14:textId="045BB18A" w:rsidR="003F5039" w:rsidRPr="00E907DD" w:rsidRDefault="00D33F7D" w:rsidP="003C1367">
      <w:pPr>
        <w:spacing w:after="120"/>
        <w:jc w:val="center"/>
        <w:rPr>
          <w:b/>
          <w:bCs/>
          <w:color w:val="auto"/>
          <w:szCs w:val="24"/>
        </w:rPr>
      </w:pPr>
      <w:r w:rsidRPr="00D33F7D">
        <w:rPr>
          <w:b/>
          <w:szCs w:val="24"/>
        </w:rPr>
        <w:t xml:space="preserve">Par pašvaldības dzīvokļu īpašumu atsavināšanu </w:t>
      </w:r>
      <w:proofErr w:type="spellStart"/>
      <w:r w:rsidRPr="00D33F7D">
        <w:rPr>
          <w:b/>
          <w:szCs w:val="24"/>
        </w:rPr>
        <w:t>Iļķenē</w:t>
      </w:r>
      <w:proofErr w:type="spellEnd"/>
      <w:r w:rsidRPr="00D33F7D">
        <w:rPr>
          <w:b/>
          <w:szCs w:val="24"/>
        </w:rPr>
        <w:t>, Boķu ielā 6, Alderos, Kanāla ielā 66 un Ādažos, Muižas ielā 8</w:t>
      </w:r>
    </w:p>
    <w:p w14:paraId="5BB62C8A" w14:textId="59D9E040" w:rsidR="0064473E" w:rsidRPr="00204075" w:rsidRDefault="003F5039" w:rsidP="003F5039">
      <w:pPr>
        <w:pStyle w:val="ListParagraph"/>
        <w:ind w:left="0"/>
        <w:jc w:val="both"/>
        <w:rPr>
          <w:rFonts w:eastAsia="Calibri"/>
          <w:color w:val="auto"/>
          <w:szCs w:val="24"/>
        </w:rPr>
      </w:pPr>
      <w:r w:rsidRPr="00E907DD">
        <w:rPr>
          <w:color w:val="auto"/>
          <w:szCs w:val="24"/>
        </w:rPr>
        <w:t xml:space="preserve">Ādažu novada pašvaldības dome izskatīja </w:t>
      </w:r>
      <w:r w:rsidR="006A7999" w:rsidRPr="00E907DD">
        <w:rPr>
          <w:rStyle w:val="multiline"/>
          <w:color w:val="auto"/>
          <w:szCs w:val="24"/>
        </w:rPr>
        <w:t xml:space="preserve">pašvaldības aģentūras “Carnikavas </w:t>
      </w:r>
      <w:proofErr w:type="spellStart"/>
      <w:r w:rsidR="006A7999" w:rsidRPr="00E907DD">
        <w:rPr>
          <w:rStyle w:val="multiline"/>
          <w:color w:val="auto"/>
          <w:szCs w:val="24"/>
        </w:rPr>
        <w:t>komunālserviss</w:t>
      </w:r>
      <w:proofErr w:type="spellEnd"/>
      <w:r w:rsidR="006A7999" w:rsidRPr="00E907DD">
        <w:rPr>
          <w:rStyle w:val="multiline"/>
          <w:color w:val="auto"/>
          <w:szCs w:val="24"/>
        </w:rPr>
        <w:t>”</w:t>
      </w:r>
      <w:r w:rsidR="0064182E" w:rsidRPr="00E907DD">
        <w:rPr>
          <w:color w:val="auto"/>
          <w:szCs w:val="24"/>
        </w:rPr>
        <w:t xml:space="preserve"> </w:t>
      </w:r>
      <w:r w:rsidR="000A3EE1" w:rsidRPr="00E907DD">
        <w:rPr>
          <w:color w:val="auto"/>
          <w:szCs w:val="24"/>
        </w:rPr>
        <w:t xml:space="preserve">(turpmāk </w:t>
      </w:r>
      <w:r w:rsidR="000A3EE1" w:rsidRPr="00204075">
        <w:rPr>
          <w:color w:val="auto"/>
          <w:szCs w:val="24"/>
        </w:rPr>
        <w:t xml:space="preserve">– Aģentūra) </w:t>
      </w:r>
      <w:r w:rsidR="00626B7E" w:rsidRPr="00204075">
        <w:rPr>
          <w:color w:val="auto"/>
          <w:szCs w:val="24"/>
        </w:rPr>
        <w:t>31</w:t>
      </w:r>
      <w:r w:rsidR="002454D5" w:rsidRPr="00204075">
        <w:rPr>
          <w:color w:val="auto"/>
          <w:szCs w:val="24"/>
        </w:rPr>
        <w:t>.0</w:t>
      </w:r>
      <w:r w:rsidR="00626B7E" w:rsidRPr="00204075">
        <w:rPr>
          <w:color w:val="auto"/>
          <w:szCs w:val="24"/>
        </w:rPr>
        <w:t>1</w:t>
      </w:r>
      <w:r w:rsidR="002454D5" w:rsidRPr="00204075">
        <w:rPr>
          <w:color w:val="auto"/>
          <w:szCs w:val="24"/>
        </w:rPr>
        <w:t>.202</w:t>
      </w:r>
      <w:r w:rsidR="005121FB" w:rsidRPr="00204075">
        <w:rPr>
          <w:color w:val="auto"/>
          <w:szCs w:val="24"/>
        </w:rPr>
        <w:t>3</w:t>
      </w:r>
      <w:r w:rsidR="002454D5" w:rsidRPr="00204075">
        <w:rPr>
          <w:color w:val="auto"/>
          <w:szCs w:val="24"/>
        </w:rPr>
        <w:t xml:space="preserve">. </w:t>
      </w:r>
      <w:r w:rsidR="00E63075">
        <w:rPr>
          <w:color w:val="auto"/>
          <w:szCs w:val="24"/>
        </w:rPr>
        <w:t>iesniegumus</w:t>
      </w:r>
      <w:r w:rsidR="00E63075" w:rsidRPr="00204075">
        <w:rPr>
          <w:color w:val="auto"/>
          <w:szCs w:val="24"/>
        </w:rPr>
        <w:t xml:space="preserve"> </w:t>
      </w:r>
      <w:r w:rsidR="002454D5" w:rsidRPr="00204075">
        <w:rPr>
          <w:color w:val="auto"/>
          <w:szCs w:val="24"/>
        </w:rPr>
        <w:t>Nr.</w:t>
      </w:r>
      <w:r w:rsidR="00130A57" w:rsidRPr="00204075">
        <w:rPr>
          <w:color w:val="auto"/>
          <w:szCs w:val="24"/>
        </w:rPr>
        <w:t xml:space="preserve"> </w:t>
      </w:r>
      <w:r w:rsidR="002454D5" w:rsidRPr="00204075">
        <w:rPr>
          <w:color w:val="auto"/>
          <w:szCs w:val="24"/>
        </w:rPr>
        <w:t>01-6/2</w:t>
      </w:r>
      <w:r w:rsidR="00D259F3" w:rsidRPr="00204075">
        <w:rPr>
          <w:color w:val="auto"/>
          <w:szCs w:val="24"/>
        </w:rPr>
        <w:t>3</w:t>
      </w:r>
      <w:r w:rsidR="002454D5" w:rsidRPr="00204075">
        <w:rPr>
          <w:color w:val="auto"/>
          <w:szCs w:val="24"/>
        </w:rPr>
        <w:t>/</w:t>
      </w:r>
      <w:r w:rsidR="00626B7E" w:rsidRPr="00204075">
        <w:rPr>
          <w:color w:val="auto"/>
          <w:szCs w:val="24"/>
        </w:rPr>
        <w:t>152</w:t>
      </w:r>
      <w:r w:rsidR="002454D5" w:rsidRPr="00204075">
        <w:rPr>
          <w:color w:val="auto"/>
          <w:szCs w:val="24"/>
        </w:rPr>
        <w:t xml:space="preserve"> </w:t>
      </w:r>
      <w:r w:rsidR="0064182E" w:rsidRPr="00204075">
        <w:rPr>
          <w:color w:val="auto"/>
          <w:szCs w:val="24"/>
        </w:rPr>
        <w:t>(</w:t>
      </w:r>
      <w:proofErr w:type="spellStart"/>
      <w:r w:rsidR="002454D5" w:rsidRPr="00204075">
        <w:rPr>
          <w:color w:val="auto"/>
          <w:szCs w:val="24"/>
        </w:rPr>
        <w:t>reģ</w:t>
      </w:r>
      <w:proofErr w:type="spellEnd"/>
      <w:r w:rsidR="002454D5" w:rsidRPr="00204075">
        <w:rPr>
          <w:color w:val="auto"/>
          <w:szCs w:val="24"/>
        </w:rPr>
        <w:t xml:space="preserve">. </w:t>
      </w:r>
      <w:r w:rsidR="0064182E" w:rsidRPr="00204075">
        <w:rPr>
          <w:color w:val="auto"/>
          <w:szCs w:val="24"/>
        </w:rPr>
        <w:t xml:space="preserve">Nr. </w:t>
      </w:r>
      <w:hyperlink r:id="rId9" w:history="1">
        <w:r w:rsidR="0064182E" w:rsidRPr="00204075">
          <w:rPr>
            <w:rStyle w:val="Hyperlink"/>
            <w:color w:val="auto"/>
            <w:szCs w:val="24"/>
            <w:u w:val="none"/>
            <w:shd w:val="clear" w:color="auto" w:fill="FFFFFF"/>
          </w:rPr>
          <w:t>ĀNP/1-</w:t>
        </w:r>
        <w:r w:rsidR="002454D5" w:rsidRPr="00204075">
          <w:rPr>
            <w:rStyle w:val="Hyperlink"/>
            <w:color w:val="auto"/>
            <w:szCs w:val="24"/>
            <w:u w:val="none"/>
            <w:shd w:val="clear" w:color="auto" w:fill="FFFFFF"/>
          </w:rPr>
          <w:t>11</w:t>
        </w:r>
        <w:r w:rsidR="0064182E" w:rsidRPr="00204075">
          <w:rPr>
            <w:rStyle w:val="Hyperlink"/>
            <w:color w:val="auto"/>
            <w:szCs w:val="24"/>
            <w:u w:val="none"/>
            <w:shd w:val="clear" w:color="auto" w:fill="FFFFFF"/>
          </w:rPr>
          <w:t>-</w:t>
        </w:r>
        <w:r w:rsidR="002454D5" w:rsidRPr="00204075">
          <w:rPr>
            <w:rStyle w:val="Hyperlink"/>
            <w:color w:val="auto"/>
            <w:szCs w:val="24"/>
            <w:u w:val="none"/>
            <w:shd w:val="clear" w:color="auto" w:fill="FFFFFF"/>
          </w:rPr>
          <w:t>1</w:t>
        </w:r>
        <w:r w:rsidR="0064182E" w:rsidRPr="00204075">
          <w:rPr>
            <w:rStyle w:val="Hyperlink"/>
            <w:color w:val="auto"/>
            <w:szCs w:val="24"/>
            <w:u w:val="none"/>
            <w:shd w:val="clear" w:color="auto" w:fill="FFFFFF"/>
          </w:rPr>
          <w:t>/2</w:t>
        </w:r>
        <w:r w:rsidR="005121FB" w:rsidRPr="00204075">
          <w:rPr>
            <w:rStyle w:val="Hyperlink"/>
            <w:color w:val="auto"/>
            <w:szCs w:val="24"/>
            <w:u w:val="none"/>
            <w:shd w:val="clear" w:color="auto" w:fill="FFFFFF"/>
          </w:rPr>
          <w:t>3</w:t>
        </w:r>
        <w:r w:rsidR="0064182E" w:rsidRPr="00204075">
          <w:rPr>
            <w:rStyle w:val="Hyperlink"/>
            <w:color w:val="auto"/>
            <w:szCs w:val="24"/>
            <w:u w:val="none"/>
            <w:shd w:val="clear" w:color="auto" w:fill="FFFFFF"/>
          </w:rPr>
          <w:t>/</w:t>
        </w:r>
        <w:r w:rsidR="00626B7E" w:rsidRPr="00204075">
          <w:rPr>
            <w:rStyle w:val="Hyperlink"/>
            <w:color w:val="auto"/>
            <w:szCs w:val="24"/>
            <w:u w:val="none"/>
            <w:shd w:val="clear" w:color="auto" w:fill="FFFFFF"/>
          </w:rPr>
          <w:t>568</w:t>
        </w:r>
      </w:hyperlink>
      <w:r w:rsidR="004432FB" w:rsidRPr="00204075">
        <w:rPr>
          <w:rStyle w:val="Hyperlink"/>
          <w:color w:val="auto"/>
          <w:szCs w:val="24"/>
          <w:u w:val="none"/>
          <w:shd w:val="clear" w:color="auto" w:fill="FFFFFF"/>
        </w:rPr>
        <w:t>)</w:t>
      </w:r>
      <w:r w:rsidR="00626B7E" w:rsidRPr="00204075">
        <w:rPr>
          <w:rStyle w:val="Hyperlink"/>
          <w:color w:val="auto"/>
          <w:szCs w:val="24"/>
          <w:u w:val="none"/>
          <w:shd w:val="clear" w:color="auto" w:fill="FFFFFF"/>
        </w:rPr>
        <w:t>, Nr. 01-6/23/151 (</w:t>
      </w:r>
      <w:proofErr w:type="spellStart"/>
      <w:r w:rsidR="00626B7E" w:rsidRPr="00204075">
        <w:rPr>
          <w:rStyle w:val="Hyperlink"/>
          <w:color w:val="auto"/>
          <w:szCs w:val="24"/>
          <w:u w:val="none"/>
          <w:shd w:val="clear" w:color="auto" w:fill="FFFFFF"/>
        </w:rPr>
        <w:t>reģ</w:t>
      </w:r>
      <w:proofErr w:type="spellEnd"/>
      <w:r w:rsidR="00626B7E" w:rsidRPr="00204075">
        <w:rPr>
          <w:rStyle w:val="Hyperlink"/>
          <w:color w:val="auto"/>
          <w:szCs w:val="24"/>
          <w:u w:val="none"/>
          <w:shd w:val="clear" w:color="auto" w:fill="FFFFFF"/>
        </w:rPr>
        <w:t>. Nr. ĀNP/1-11-1/23/569) un Nr. 01-6/23/149 (</w:t>
      </w:r>
      <w:proofErr w:type="spellStart"/>
      <w:r w:rsidR="00626B7E" w:rsidRPr="00204075">
        <w:rPr>
          <w:rStyle w:val="Hyperlink"/>
          <w:color w:val="auto"/>
          <w:szCs w:val="24"/>
          <w:u w:val="none"/>
          <w:shd w:val="clear" w:color="auto" w:fill="FFFFFF"/>
        </w:rPr>
        <w:t>reģ</w:t>
      </w:r>
      <w:proofErr w:type="spellEnd"/>
      <w:r w:rsidR="00626B7E" w:rsidRPr="00204075">
        <w:rPr>
          <w:rStyle w:val="Hyperlink"/>
          <w:color w:val="auto"/>
          <w:szCs w:val="24"/>
          <w:u w:val="none"/>
          <w:shd w:val="clear" w:color="auto" w:fill="FFFFFF"/>
        </w:rPr>
        <w:t xml:space="preserve">. Nr. ĀNP/1-11-1/23/570) </w:t>
      </w:r>
      <w:r w:rsidR="00E63075">
        <w:rPr>
          <w:rStyle w:val="Hyperlink"/>
          <w:color w:val="auto"/>
          <w:szCs w:val="24"/>
          <w:u w:val="none"/>
          <w:shd w:val="clear" w:color="auto" w:fill="FFFFFF"/>
        </w:rPr>
        <w:t>par</w:t>
      </w:r>
      <w:r w:rsidRPr="00204075">
        <w:rPr>
          <w:rFonts w:eastAsia="Calibri"/>
          <w:color w:val="auto"/>
          <w:szCs w:val="24"/>
        </w:rPr>
        <w:t xml:space="preserve"> </w:t>
      </w:r>
      <w:r w:rsidR="00130A57" w:rsidRPr="00204075">
        <w:rPr>
          <w:color w:val="auto"/>
          <w:szCs w:val="24"/>
        </w:rPr>
        <w:t>pašvaldība</w:t>
      </w:r>
      <w:r w:rsidR="001366D3" w:rsidRPr="00204075">
        <w:rPr>
          <w:color w:val="auto"/>
          <w:szCs w:val="24"/>
        </w:rPr>
        <w:t>i piederoš</w:t>
      </w:r>
      <w:r w:rsidR="00E63075">
        <w:rPr>
          <w:color w:val="auto"/>
          <w:szCs w:val="24"/>
        </w:rPr>
        <w:t>u</w:t>
      </w:r>
      <w:r w:rsidR="001366D3" w:rsidRPr="00204075">
        <w:rPr>
          <w:color w:val="auto"/>
          <w:szCs w:val="24"/>
        </w:rPr>
        <w:t xml:space="preserve"> </w:t>
      </w:r>
      <w:r w:rsidR="00537D30">
        <w:rPr>
          <w:color w:val="auto"/>
          <w:szCs w:val="24"/>
        </w:rPr>
        <w:t xml:space="preserve">neizīrētu </w:t>
      </w:r>
      <w:r w:rsidR="001366D3" w:rsidRPr="00204075">
        <w:rPr>
          <w:color w:val="auto"/>
          <w:szCs w:val="24"/>
        </w:rPr>
        <w:t xml:space="preserve">dzīvokļu īpašumu </w:t>
      </w:r>
      <w:r w:rsidR="00E63075">
        <w:rPr>
          <w:color w:val="auto"/>
          <w:szCs w:val="24"/>
        </w:rPr>
        <w:t>(</w:t>
      </w:r>
      <w:r w:rsidR="00E63075" w:rsidRPr="00204075">
        <w:rPr>
          <w:color w:val="auto"/>
          <w:szCs w:val="24"/>
        </w:rPr>
        <w:t>kad</w:t>
      </w:r>
      <w:r w:rsidR="0011303E">
        <w:rPr>
          <w:color w:val="auto"/>
          <w:szCs w:val="24"/>
        </w:rPr>
        <w:t>astra</w:t>
      </w:r>
      <w:r w:rsidR="00E63075" w:rsidRPr="00204075">
        <w:rPr>
          <w:color w:val="auto"/>
          <w:szCs w:val="24"/>
        </w:rPr>
        <w:t xml:space="preserve"> Nr. 8044 900 2274, </w:t>
      </w:r>
      <w:r w:rsidR="00E63075">
        <w:rPr>
          <w:color w:val="auto"/>
          <w:szCs w:val="24"/>
        </w:rPr>
        <w:t xml:space="preserve">Nr. </w:t>
      </w:r>
      <w:r w:rsidR="00E63075" w:rsidRPr="00204075">
        <w:rPr>
          <w:color w:val="auto"/>
          <w:szCs w:val="24"/>
        </w:rPr>
        <w:t xml:space="preserve">8044 900 1458, </w:t>
      </w:r>
      <w:r w:rsidR="00E63075">
        <w:rPr>
          <w:color w:val="auto"/>
          <w:szCs w:val="24"/>
        </w:rPr>
        <w:t xml:space="preserve">Nr. </w:t>
      </w:r>
      <w:r w:rsidR="00E63075" w:rsidRPr="00204075">
        <w:rPr>
          <w:color w:val="auto"/>
          <w:szCs w:val="24"/>
        </w:rPr>
        <w:t>8044 900 2555</w:t>
      </w:r>
      <w:r w:rsidR="00E63075">
        <w:rPr>
          <w:color w:val="auto"/>
          <w:szCs w:val="24"/>
        </w:rPr>
        <w:t>, Nr.</w:t>
      </w:r>
      <w:r w:rsidR="00E63075" w:rsidRPr="00204075">
        <w:rPr>
          <w:color w:val="auto"/>
          <w:szCs w:val="24"/>
        </w:rPr>
        <w:t xml:space="preserve"> 8044 900 2556 un </w:t>
      </w:r>
      <w:r w:rsidR="00E63075">
        <w:rPr>
          <w:color w:val="auto"/>
          <w:szCs w:val="24"/>
        </w:rPr>
        <w:t xml:space="preserve">Nr. </w:t>
      </w:r>
      <w:r w:rsidR="00E63075" w:rsidRPr="00204075">
        <w:rPr>
          <w:color w:val="auto"/>
          <w:szCs w:val="24"/>
        </w:rPr>
        <w:t>8044 900 2557 (turpmāk kopā - Īpašumi)</w:t>
      </w:r>
      <w:r w:rsidR="00E63075">
        <w:rPr>
          <w:color w:val="auto"/>
          <w:szCs w:val="24"/>
        </w:rPr>
        <w:t xml:space="preserve"> </w:t>
      </w:r>
      <w:r w:rsidR="00E63075" w:rsidRPr="00204075">
        <w:rPr>
          <w:rFonts w:eastAsia="Calibri"/>
          <w:color w:val="auto"/>
          <w:szCs w:val="24"/>
        </w:rPr>
        <w:t>nodo</w:t>
      </w:r>
      <w:r w:rsidR="00E63075">
        <w:rPr>
          <w:rFonts w:eastAsia="Calibri"/>
          <w:color w:val="auto"/>
          <w:szCs w:val="24"/>
        </w:rPr>
        <w:t>šanu</w:t>
      </w:r>
      <w:r w:rsidR="00E63075" w:rsidRPr="00204075">
        <w:rPr>
          <w:rFonts w:eastAsia="Calibri"/>
          <w:color w:val="auto"/>
          <w:szCs w:val="24"/>
        </w:rPr>
        <w:t xml:space="preserve"> atsavināšanai</w:t>
      </w:r>
      <w:r w:rsidR="005121FB" w:rsidRPr="00204075">
        <w:rPr>
          <w:color w:val="auto"/>
          <w:szCs w:val="24"/>
        </w:rPr>
        <w:t>.</w:t>
      </w:r>
    </w:p>
    <w:p w14:paraId="76D78A6A" w14:textId="77777777" w:rsidR="00D47DB9" w:rsidRPr="00204075" w:rsidRDefault="003F5039" w:rsidP="008405E6">
      <w:pPr>
        <w:pStyle w:val="ListParagraph"/>
        <w:spacing w:before="120" w:after="120"/>
        <w:ind w:left="0"/>
        <w:jc w:val="both"/>
        <w:rPr>
          <w:color w:val="auto"/>
          <w:szCs w:val="24"/>
        </w:rPr>
      </w:pPr>
      <w:r w:rsidRPr="00204075">
        <w:rPr>
          <w:color w:val="auto"/>
          <w:szCs w:val="24"/>
        </w:rPr>
        <w:t>Izvērtējot pašvaldības rīcībā esošo informāciju un ar lietu saistītos apstākļus, tika konstatēts:</w:t>
      </w:r>
    </w:p>
    <w:p w14:paraId="46178801" w14:textId="36249BFB" w:rsidR="00644CFD" w:rsidRPr="00204075" w:rsidRDefault="003F5039" w:rsidP="00E63075">
      <w:pPr>
        <w:pStyle w:val="ListParagraph"/>
        <w:numPr>
          <w:ilvl w:val="0"/>
          <w:numId w:val="1"/>
        </w:numPr>
        <w:spacing w:after="120"/>
        <w:ind w:left="425" w:hanging="425"/>
        <w:jc w:val="both"/>
        <w:rPr>
          <w:rFonts w:eastAsia="Calibri"/>
          <w:color w:val="auto"/>
          <w:szCs w:val="24"/>
        </w:rPr>
      </w:pPr>
      <w:r w:rsidRPr="00204075">
        <w:rPr>
          <w:color w:val="auto"/>
          <w:szCs w:val="24"/>
        </w:rPr>
        <w:t xml:space="preserve">Saskaņā ar ierakstiem Rīgas rajona tiesas </w:t>
      </w:r>
      <w:r w:rsidR="00644CFD" w:rsidRPr="00204075">
        <w:rPr>
          <w:color w:val="auto"/>
          <w:szCs w:val="24"/>
        </w:rPr>
        <w:t>Ādažu</w:t>
      </w:r>
      <w:r w:rsidRPr="00204075">
        <w:rPr>
          <w:color w:val="auto"/>
          <w:szCs w:val="24"/>
        </w:rPr>
        <w:t xml:space="preserve"> pagasta zemesgrāmatas nodalījum</w:t>
      </w:r>
      <w:r w:rsidR="005121FB" w:rsidRPr="00204075">
        <w:rPr>
          <w:color w:val="auto"/>
          <w:szCs w:val="24"/>
        </w:rPr>
        <w:t>ā</w:t>
      </w:r>
      <w:r w:rsidR="00644CFD" w:rsidRPr="00204075">
        <w:rPr>
          <w:color w:val="auto"/>
          <w:szCs w:val="24"/>
        </w:rPr>
        <w:t>:</w:t>
      </w:r>
    </w:p>
    <w:p w14:paraId="20BE20C1" w14:textId="65F38CDB" w:rsidR="00265A00" w:rsidRPr="00E71DD2" w:rsidRDefault="003F5039" w:rsidP="0011303E">
      <w:pPr>
        <w:pStyle w:val="ListParagraph"/>
        <w:numPr>
          <w:ilvl w:val="1"/>
          <w:numId w:val="1"/>
        </w:numPr>
        <w:spacing w:after="120"/>
        <w:ind w:left="993" w:hanging="574"/>
        <w:jc w:val="both"/>
        <w:rPr>
          <w:rFonts w:eastAsia="Calibri"/>
          <w:color w:val="auto"/>
          <w:szCs w:val="24"/>
        </w:rPr>
      </w:pPr>
      <w:r w:rsidRPr="00E71DD2">
        <w:rPr>
          <w:color w:val="auto"/>
          <w:szCs w:val="24"/>
        </w:rPr>
        <w:t xml:space="preserve"> </w:t>
      </w:r>
      <w:bookmarkStart w:id="1" w:name="_Hlk128560430"/>
      <w:r w:rsidR="00644CFD" w:rsidRPr="00E71DD2">
        <w:rPr>
          <w:color w:val="auto"/>
          <w:szCs w:val="24"/>
        </w:rPr>
        <w:t>Nr. 1227 4 nekustamais ī</w:t>
      </w:r>
      <w:r w:rsidRPr="00E71DD2">
        <w:rPr>
          <w:color w:val="auto"/>
          <w:szCs w:val="24"/>
        </w:rPr>
        <w:t>pašum</w:t>
      </w:r>
      <w:r w:rsidR="002E5705" w:rsidRPr="00E71DD2">
        <w:rPr>
          <w:color w:val="auto"/>
          <w:szCs w:val="24"/>
        </w:rPr>
        <w:t>s</w:t>
      </w:r>
      <w:r w:rsidR="00644CFD" w:rsidRPr="00E71DD2">
        <w:rPr>
          <w:color w:val="auto"/>
          <w:szCs w:val="24"/>
        </w:rPr>
        <w:t xml:space="preserve"> ar kadastra Nr. 8044 900 2274 </w:t>
      </w:r>
      <w:r w:rsidR="002E5705" w:rsidRPr="00E71DD2">
        <w:rPr>
          <w:color w:val="auto"/>
          <w:szCs w:val="24"/>
        </w:rPr>
        <w:t xml:space="preserve">pieder </w:t>
      </w:r>
      <w:r w:rsidR="00071BD8" w:rsidRPr="00E71DD2">
        <w:rPr>
          <w:color w:val="auto"/>
          <w:szCs w:val="24"/>
        </w:rPr>
        <w:t xml:space="preserve">Ādažu novada </w:t>
      </w:r>
      <w:r w:rsidR="002E5705" w:rsidRPr="00E71DD2">
        <w:rPr>
          <w:color w:val="auto"/>
          <w:szCs w:val="24"/>
        </w:rPr>
        <w:t>pašvaldībai.</w:t>
      </w:r>
      <w:bookmarkStart w:id="2" w:name="_Hlk98249682"/>
      <w:r w:rsidR="002E5705" w:rsidRPr="00E71DD2">
        <w:rPr>
          <w:color w:val="auto"/>
          <w:szCs w:val="24"/>
        </w:rPr>
        <w:t xml:space="preserve"> </w:t>
      </w:r>
      <w:r w:rsidR="00E63075">
        <w:rPr>
          <w:color w:val="auto"/>
          <w:szCs w:val="24"/>
        </w:rPr>
        <w:t>Nekustamais īpašums ir d</w:t>
      </w:r>
      <w:r w:rsidR="00265A00" w:rsidRPr="00E71DD2">
        <w:rPr>
          <w:color w:val="auto"/>
          <w:szCs w:val="24"/>
        </w:rPr>
        <w:t>zīvokļ</w:t>
      </w:r>
      <w:r w:rsidR="00E63075">
        <w:rPr>
          <w:color w:val="auto"/>
          <w:szCs w:val="24"/>
        </w:rPr>
        <w:t>a</w:t>
      </w:r>
      <w:r w:rsidR="00265A00" w:rsidRPr="00E71DD2">
        <w:rPr>
          <w:color w:val="auto"/>
          <w:szCs w:val="24"/>
        </w:rPr>
        <w:t xml:space="preserve"> ī</w:t>
      </w:r>
      <w:r w:rsidR="002E5705" w:rsidRPr="00E71DD2">
        <w:rPr>
          <w:color w:val="auto"/>
          <w:szCs w:val="24"/>
        </w:rPr>
        <w:t>pašum</w:t>
      </w:r>
      <w:r w:rsidR="00265A00" w:rsidRPr="00E71DD2">
        <w:rPr>
          <w:color w:val="auto"/>
          <w:szCs w:val="24"/>
        </w:rPr>
        <w:t>s 41,7 m</w:t>
      </w:r>
      <w:r w:rsidR="00265A00" w:rsidRPr="00E71DD2">
        <w:rPr>
          <w:color w:val="auto"/>
          <w:szCs w:val="24"/>
          <w:vertAlign w:val="superscript"/>
        </w:rPr>
        <w:t>2</w:t>
      </w:r>
      <w:r w:rsidR="00265A00" w:rsidRPr="00E71DD2">
        <w:rPr>
          <w:color w:val="auto"/>
          <w:szCs w:val="24"/>
        </w:rPr>
        <w:t xml:space="preserve"> platībā Boķu iel</w:t>
      </w:r>
      <w:r w:rsidR="0011303E">
        <w:rPr>
          <w:color w:val="auto"/>
          <w:szCs w:val="24"/>
        </w:rPr>
        <w:t>ā</w:t>
      </w:r>
      <w:r w:rsidR="00265A00" w:rsidRPr="00E71DD2">
        <w:rPr>
          <w:color w:val="auto"/>
          <w:szCs w:val="24"/>
        </w:rPr>
        <w:t xml:space="preserve"> 6-4, </w:t>
      </w:r>
      <w:proofErr w:type="spellStart"/>
      <w:r w:rsidR="00265A00" w:rsidRPr="00E71DD2">
        <w:rPr>
          <w:color w:val="auto"/>
          <w:szCs w:val="24"/>
        </w:rPr>
        <w:t>Iļķen</w:t>
      </w:r>
      <w:r w:rsidR="0011303E">
        <w:rPr>
          <w:color w:val="auto"/>
          <w:szCs w:val="24"/>
        </w:rPr>
        <w:t>ē</w:t>
      </w:r>
      <w:proofErr w:type="spellEnd"/>
      <w:r w:rsidR="00265A00" w:rsidRPr="00E71DD2">
        <w:rPr>
          <w:color w:val="auto"/>
          <w:szCs w:val="24"/>
        </w:rPr>
        <w:t xml:space="preserve">, Ādažu pag., Ādažu nov., </w:t>
      </w:r>
      <w:r w:rsidR="008A4515">
        <w:rPr>
          <w:color w:val="auto"/>
          <w:szCs w:val="24"/>
        </w:rPr>
        <w:t xml:space="preserve">kura sastāvā </w:t>
      </w:r>
      <w:r w:rsidR="00265A00" w:rsidRPr="00E71DD2">
        <w:rPr>
          <w:color w:val="auto"/>
          <w:szCs w:val="24"/>
        </w:rPr>
        <w:t xml:space="preserve">ir domājamā daļa no daudzdzīvokļu mājas, zemes (kadastra </w:t>
      </w:r>
      <w:r w:rsidR="00F922F8">
        <w:rPr>
          <w:color w:val="auto"/>
          <w:szCs w:val="24"/>
        </w:rPr>
        <w:t>apzīmējums</w:t>
      </w:r>
      <w:r w:rsidR="00265A00" w:rsidRPr="00E71DD2">
        <w:rPr>
          <w:color w:val="auto"/>
          <w:szCs w:val="24"/>
        </w:rPr>
        <w:t xml:space="preserve"> 8044 006 0047) un 2 palīgēkām</w:t>
      </w:r>
      <w:r w:rsidR="0056764A">
        <w:rPr>
          <w:color w:val="auto"/>
          <w:szCs w:val="24"/>
        </w:rPr>
        <w:t>;</w:t>
      </w:r>
    </w:p>
    <w:p w14:paraId="7D6F423D" w14:textId="0AC93F87" w:rsidR="00265A00" w:rsidRPr="00E71DD2" w:rsidRDefault="00265A00" w:rsidP="0011303E">
      <w:pPr>
        <w:pStyle w:val="ListParagraph"/>
        <w:numPr>
          <w:ilvl w:val="1"/>
          <w:numId w:val="1"/>
        </w:numPr>
        <w:ind w:left="851"/>
        <w:jc w:val="both"/>
        <w:rPr>
          <w:rFonts w:eastAsia="Calibri"/>
          <w:color w:val="auto"/>
          <w:szCs w:val="24"/>
        </w:rPr>
      </w:pPr>
      <w:bookmarkStart w:id="3" w:name="_Hlk128553750"/>
      <w:r w:rsidRPr="00E71DD2">
        <w:rPr>
          <w:rFonts w:eastAsia="Calibri"/>
          <w:color w:val="auto"/>
          <w:szCs w:val="24"/>
        </w:rPr>
        <w:t>Nr. 1212 2 nekustamais īpašums ar kadastra Nr. 8044 900 1458 pieder Ādažu novada pašvaldībai. Dzīvokļu īpašums 29,</w:t>
      </w:r>
      <w:r w:rsidR="00943F47">
        <w:rPr>
          <w:rFonts w:eastAsia="Calibri"/>
          <w:color w:val="auto"/>
          <w:szCs w:val="24"/>
        </w:rPr>
        <w:t>1</w:t>
      </w:r>
      <w:r w:rsidRPr="00E71DD2">
        <w:rPr>
          <w:rFonts w:eastAsia="Calibri"/>
          <w:color w:val="auto"/>
          <w:szCs w:val="24"/>
        </w:rPr>
        <w:t xml:space="preserve"> m</w:t>
      </w:r>
      <w:r w:rsidRPr="00E71DD2">
        <w:rPr>
          <w:rFonts w:eastAsia="Calibri"/>
          <w:color w:val="auto"/>
          <w:szCs w:val="24"/>
          <w:vertAlign w:val="superscript"/>
        </w:rPr>
        <w:t>2</w:t>
      </w:r>
      <w:r w:rsidRPr="00E71DD2">
        <w:rPr>
          <w:rFonts w:eastAsia="Calibri"/>
          <w:color w:val="auto"/>
          <w:szCs w:val="24"/>
        </w:rPr>
        <w:t xml:space="preserve"> platībā Kanālu ielā 66-2, Alder</w:t>
      </w:r>
      <w:r w:rsidR="00F04DE8">
        <w:rPr>
          <w:rFonts w:eastAsia="Calibri"/>
          <w:color w:val="auto"/>
          <w:szCs w:val="24"/>
        </w:rPr>
        <w:t>os</w:t>
      </w:r>
      <w:r w:rsidRPr="00E71DD2">
        <w:rPr>
          <w:rFonts w:eastAsia="Calibri"/>
          <w:color w:val="auto"/>
          <w:szCs w:val="24"/>
        </w:rPr>
        <w:t xml:space="preserve">, Ādažu pag., Ādažu nov., </w:t>
      </w:r>
      <w:r w:rsidR="008A4515" w:rsidRPr="008A4515">
        <w:rPr>
          <w:rFonts w:eastAsia="Calibri"/>
          <w:color w:val="auto"/>
          <w:szCs w:val="24"/>
        </w:rPr>
        <w:t xml:space="preserve">kura sastāvā ir domājamā daļa </w:t>
      </w:r>
      <w:r w:rsidRPr="00E71DD2">
        <w:rPr>
          <w:rFonts w:eastAsia="Calibri"/>
          <w:color w:val="auto"/>
          <w:szCs w:val="24"/>
        </w:rPr>
        <w:t xml:space="preserve">no daudzdzīvokļu mājas, zemes (kadastra </w:t>
      </w:r>
      <w:r w:rsidR="00F922F8">
        <w:rPr>
          <w:rFonts w:eastAsia="Calibri"/>
          <w:color w:val="auto"/>
          <w:szCs w:val="24"/>
        </w:rPr>
        <w:t>apzīmējums</w:t>
      </w:r>
      <w:r w:rsidRPr="00E71DD2">
        <w:rPr>
          <w:rFonts w:eastAsia="Calibri"/>
          <w:color w:val="auto"/>
          <w:szCs w:val="24"/>
        </w:rPr>
        <w:t xml:space="preserve"> 8044 014 0110) un </w:t>
      </w:r>
      <w:r w:rsidR="0040189A" w:rsidRPr="00E71DD2">
        <w:rPr>
          <w:rFonts w:eastAsia="Calibri"/>
          <w:color w:val="auto"/>
          <w:szCs w:val="24"/>
        </w:rPr>
        <w:t>3</w:t>
      </w:r>
      <w:r w:rsidRPr="00E71DD2">
        <w:rPr>
          <w:rFonts w:eastAsia="Calibri"/>
          <w:color w:val="auto"/>
          <w:szCs w:val="24"/>
        </w:rPr>
        <w:t xml:space="preserve"> palīgēkām</w:t>
      </w:r>
      <w:r w:rsidR="0056764A">
        <w:rPr>
          <w:rFonts w:eastAsia="Calibri"/>
          <w:color w:val="auto"/>
          <w:szCs w:val="24"/>
        </w:rPr>
        <w:t>;</w:t>
      </w:r>
      <w:r w:rsidRPr="00E71DD2">
        <w:rPr>
          <w:rFonts w:eastAsia="Calibri"/>
          <w:color w:val="auto"/>
          <w:szCs w:val="24"/>
        </w:rPr>
        <w:t xml:space="preserve"> </w:t>
      </w:r>
    </w:p>
    <w:p w14:paraId="25B69BB7" w14:textId="60D8DC29" w:rsidR="00E71DD2" w:rsidRPr="003B7A68" w:rsidRDefault="00E71DD2" w:rsidP="0011303E">
      <w:pPr>
        <w:pStyle w:val="ListParagraph"/>
        <w:numPr>
          <w:ilvl w:val="1"/>
          <w:numId w:val="1"/>
        </w:numPr>
        <w:spacing w:after="120"/>
        <w:ind w:left="993" w:hanging="574"/>
        <w:jc w:val="both"/>
        <w:rPr>
          <w:rFonts w:eastAsia="Calibri"/>
          <w:color w:val="auto"/>
          <w:szCs w:val="24"/>
        </w:rPr>
      </w:pPr>
      <w:bookmarkStart w:id="4" w:name="_Hlk128554009"/>
      <w:bookmarkEnd w:id="3"/>
      <w:r w:rsidRPr="00250C04">
        <w:rPr>
          <w:rFonts w:eastAsia="Calibri"/>
          <w:color w:val="auto"/>
          <w:szCs w:val="24"/>
        </w:rPr>
        <w:t xml:space="preserve">Nr. </w:t>
      </w:r>
      <w:r w:rsidR="008C7678" w:rsidRPr="00250C04">
        <w:rPr>
          <w:rFonts w:eastAsia="Calibri"/>
          <w:color w:val="auto"/>
          <w:szCs w:val="24"/>
        </w:rPr>
        <w:t>100000565221 6</w:t>
      </w:r>
      <w:r w:rsidRPr="00250C04">
        <w:rPr>
          <w:rFonts w:eastAsia="Calibri"/>
          <w:color w:val="auto"/>
          <w:szCs w:val="24"/>
        </w:rPr>
        <w:t xml:space="preserve"> nekustamais īpašums ar kadastra Nr. 8044 900 </w:t>
      </w:r>
      <w:r w:rsidR="008C7678" w:rsidRPr="00250C04">
        <w:rPr>
          <w:rFonts w:eastAsia="Calibri"/>
          <w:color w:val="auto"/>
          <w:szCs w:val="24"/>
        </w:rPr>
        <w:t>2555</w:t>
      </w:r>
      <w:r w:rsidRPr="00250C04">
        <w:rPr>
          <w:rFonts w:eastAsia="Calibri"/>
          <w:color w:val="auto"/>
          <w:szCs w:val="24"/>
        </w:rPr>
        <w:t xml:space="preserve"> pieder Ādažu novada pašvaldībai. </w:t>
      </w:r>
      <w:r w:rsidR="00E63075">
        <w:rPr>
          <w:color w:val="auto"/>
          <w:szCs w:val="24"/>
        </w:rPr>
        <w:t>Nekustamais īpašums ir d</w:t>
      </w:r>
      <w:r w:rsidR="00E63075" w:rsidRPr="00E71DD2">
        <w:rPr>
          <w:color w:val="auto"/>
          <w:szCs w:val="24"/>
        </w:rPr>
        <w:t>zīvokļ</w:t>
      </w:r>
      <w:r w:rsidR="00E63075">
        <w:rPr>
          <w:color w:val="auto"/>
          <w:szCs w:val="24"/>
        </w:rPr>
        <w:t>a</w:t>
      </w:r>
      <w:r w:rsidR="00E63075" w:rsidRPr="00E71DD2">
        <w:rPr>
          <w:color w:val="auto"/>
          <w:szCs w:val="24"/>
        </w:rPr>
        <w:t xml:space="preserve"> </w:t>
      </w:r>
      <w:r w:rsidRPr="00250C04">
        <w:rPr>
          <w:rFonts w:eastAsia="Calibri"/>
          <w:color w:val="auto"/>
          <w:szCs w:val="24"/>
        </w:rPr>
        <w:t xml:space="preserve">īpašums </w:t>
      </w:r>
      <w:r w:rsidR="008C7678" w:rsidRPr="00250C04">
        <w:rPr>
          <w:rFonts w:eastAsia="Calibri"/>
          <w:color w:val="auto"/>
          <w:szCs w:val="24"/>
        </w:rPr>
        <w:t>47</w:t>
      </w:r>
      <w:r w:rsidRPr="00250C04">
        <w:rPr>
          <w:rFonts w:eastAsia="Calibri"/>
          <w:color w:val="auto"/>
          <w:szCs w:val="24"/>
        </w:rPr>
        <w:t>,</w:t>
      </w:r>
      <w:r w:rsidR="008C7678" w:rsidRPr="00250C04">
        <w:rPr>
          <w:rFonts w:eastAsia="Calibri"/>
          <w:color w:val="auto"/>
          <w:szCs w:val="24"/>
        </w:rPr>
        <w:t>8</w:t>
      </w:r>
      <w:r w:rsidRPr="00250C04">
        <w:rPr>
          <w:rFonts w:eastAsia="Calibri"/>
          <w:color w:val="auto"/>
          <w:szCs w:val="24"/>
        </w:rPr>
        <w:t xml:space="preserve"> m</w:t>
      </w:r>
      <w:r w:rsidRPr="00250C04">
        <w:rPr>
          <w:rFonts w:eastAsia="Calibri"/>
          <w:color w:val="auto"/>
          <w:szCs w:val="24"/>
          <w:vertAlign w:val="superscript"/>
        </w:rPr>
        <w:t>2</w:t>
      </w:r>
      <w:r w:rsidRPr="00250C04">
        <w:rPr>
          <w:rFonts w:eastAsia="Calibri"/>
          <w:color w:val="auto"/>
          <w:szCs w:val="24"/>
        </w:rPr>
        <w:t xml:space="preserve"> platībā </w:t>
      </w:r>
      <w:r w:rsidR="008C7678" w:rsidRPr="00250C04">
        <w:rPr>
          <w:rFonts w:eastAsia="Calibri"/>
          <w:color w:val="auto"/>
          <w:szCs w:val="24"/>
        </w:rPr>
        <w:t>Muižas</w:t>
      </w:r>
      <w:r w:rsidRPr="00250C04">
        <w:rPr>
          <w:rFonts w:eastAsia="Calibri"/>
          <w:color w:val="auto"/>
          <w:szCs w:val="24"/>
        </w:rPr>
        <w:t xml:space="preserve"> iel</w:t>
      </w:r>
      <w:r w:rsidR="00E63075">
        <w:rPr>
          <w:rFonts w:eastAsia="Calibri"/>
          <w:color w:val="auto"/>
          <w:szCs w:val="24"/>
        </w:rPr>
        <w:t>a</w:t>
      </w:r>
      <w:r w:rsidRPr="00250C04">
        <w:rPr>
          <w:rFonts w:eastAsia="Calibri"/>
          <w:color w:val="auto"/>
          <w:szCs w:val="24"/>
        </w:rPr>
        <w:t xml:space="preserve"> </w:t>
      </w:r>
      <w:r w:rsidR="008C7678" w:rsidRPr="00250C04">
        <w:rPr>
          <w:rFonts w:eastAsia="Calibri"/>
          <w:color w:val="auto"/>
          <w:szCs w:val="24"/>
        </w:rPr>
        <w:t>8</w:t>
      </w:r>
      <w:r w:rsidRPr="00250C04">
        <w:rPr>
          <w:rFonts w:eastAsia="Calibri"/>
          <w:color w:val="auto"/>
          <w:szCs w:val="24"/>
        </w:rPr>
        <w:t>-</w:t>
      </w:r>
      <w:r w:rsidR="008C7678" w:rsidRPr="00250C04">
        <w:rPr>
          <w:rFonts w:eastAsia="Calibri"/>
          <w:color w:val="auto"/>
          <w:szCs w:val="24"/>
        </w:rPr>
        <w:t>6</w:t>
      </w:r>
      <w:r w:rsidRPr="00250C04">
        <w:rPr>
          <w:rFonts w:eastAsia="Calibri"/>
          <w:color w:val="auto"/>
          <w:szCs w:val="24"/>
        </w:rPr>
        <w:t xml:space="preserve">, </w:t>
      </w:r>
      <w:r w:rsidR="008C7678" w:rsidRPr="00250C04">
        <w:rPr>
          <w:rFonts w:eastAsia="Calibri"/>
          <w:color w:val="auto"/>
          <w:szCs w:val="24"/>
        </w:rPr>
        <w:t>Ādaž</w:t>
      </w:r>
      <w:r w:rsidR="00E63075">
        <w:rPr>
          <w:rFonts w:eastAsia="Calibri"/>
          <w:color w:val="auto"/>
          <w:szCs w:val="24"/>
        </w:rPr>
        <w:t>i</w:t>
      </w:r>
      <w:r w:rsidRPr="00250C04">
        <w:rPr>
          <w:rFonts w:eastAsia="Calibri"/>
          <w:color w:val="auto"/>
          <w:szCs w:val="24"/>
        </w:rPr>
        <w:t xml:space="preserve">, Ādažu nov., </w:t>
      </w:r>
      <w:r w:rsidR="008A4515" w:rsidRPr="008A4515">
        <w:rPr>
          <w:rFonts w:eastAsia="Calibri"/>
          <w:color w:val="auto"/>
          <w:szCs w:val="24"/>
        </w:rPr>
        <w:t xml:space="preserve">kura sastāvā ir domājamā daļa </w:t>
      </w:r>
      <w:r w:rsidRPr="003B7A68">
        <w:rPr>
          <w:rFonts w:eastAsia="Calibri"/>
          <w:color w:val="auto"/>
          <w:szCs w:val="24"/>
        </w:rPr>
        <w:t xml:space="preserve">no </w:t>
      </w:r>
      <w:r w:rsidR="008C7678" w:rsidRPr="003B7A68">
        <w:rPr>
          <w:rFonts w:eastAsia="Calibri"/>
          <w:color w:val="auto"/>
          <w:szCs w:val="24"/>
        </w:rPr>
        <w:t>būves</w:t>
      </w:r>
      <w:r w:rsidRPr="003B7A68">
        <w:rPr>
          <w:rFonts w:eastAsia="Calibri"/>
          <w:color w:val="auto"/>
          <w:szCs w:val="24"/>
        </w:rPr>
        <w:t xml:space="preserve"> (kadastra </w:t>
      </w:r>
      <w:r w:rsidR="00F922F8">
        <w:rPr>
          <w:rFonts w:eastAsia="Calibri"/>
          <w:color w:val="auto"/>
          <w:szCs w:val="24"/>
        </w:rPr>
        <w:t>apzīmējums</w:t>
      </w:r>
      <w:r w:rsidRPr="003B7A68">
        <w:rPr>
          <w:rFonts w:eastAsia="Calibri"/>
          <w:color w:val="auto"/>
          <w:szCs w:val="24"/>
        </w:rPr>
        <w:t xml:space="preserve"> 8044</w:t>
      </w:r>
      <w:r w:rsidR="008C7678" w:rsidRPr="003B7A68">
        <w:rPr>
          <w:rFonts w:eastAsia="Calibri"/>
          <w:color w:val="auto"/>
          <w:szCs w:val="24"/>
        </w:rPr>
        <w:t> </w:t>
      </w:r>
      <w:r w:rsidRPr="003B7A68">
        <w:rPr>
          <w:rFonts w:eastAsia="Calibri"/>
          <w:color w:val="auto"/>
          <w:szCs w:val="24"/>
        </w:rPr>
        <w:t>0</w:t>
      </w:r>
      <w:r w:rsidR="008C7678" w:rsidRPr="003B7A68">
        <w:rPr>
          <w:rFonts w:eastAsia="Calibri"/>
          <w:color w:val="auto"/>
          <w:szCs w:val="24"/>
        </w:rPr>
        <w:t>0</w:t>
      </w:r>
      <w:r w:rsidRPr="003B7A68">
        <w:rPr>
          <w:rFonts w:eastAsia="Calibri"/>
          <w:color w:val="auto"/>
          <w:szCs w:val="24"/>
        </w:rPr>
        <w:t>4</w:t>
      </w:r>
      <w:r w:rsidR="008C7678" w:rsidRPr="003B7A68">
        <w:rPr>
          <w:rFonts w:eastAsia="Calibri"/>
          <w:color w:val="auto"/>
          <w:szCs w:val="24"/>
        </w:rPr>
        <w:t> </w:t>
      </w:r>
      <w:r w:rsidRPr="003B7A68">
        <w:rPr>
          <w:rFonts w:eastAsia="Calibri"/>
          <w:color w:val="auto"/>
          <w:szCs w:val="24"/>
        </w:rPr>
        <w:t>0</w:t>
      </w:r>
      <w:r w:rsidR="008C7678" w:rsidRPr="003B7A68">
        <w:rPr>
          <w:rFonts w:eastAsia="Calibri"/>
          <w:color w:val="auto"/>
          <w:szCs w:val="24"/>
        </w:rPr>
        <w:t>06</w:t>
      </w:r>
      <w:r w:rsidRPr="003B7A68">
        <w:rPr>
          <w:rFonts w:eastAsia="Calibri"/>
          <w:color w:val="auto"/>
          <w:szCs w:val="24"/>
        </w:rPr>
        <w:t>0</w:t>
      </w:r>
      <w:r w:rsidR="008C7678" w:rsidRPr="003B7A68">
        <w:rPr>
          <w:rFonts w:eastAsia="Calibri"/>
          <w:color w:val="auto"/>
          <w:szCs w:val="24"/>
        </w:rPr>
        <w:t> 012</w:t>
      </w:r>
      <w:r w:rsidRPr="003B7A68">
        <w:rPr>
          <w:rFonts w:eastAsia="Calibri"/>
          <w:color w:val="auto"/>
          <w:szCs w:val="24"/>
        </w:rPr>
        <w:t>)</w:t>
      </w:r>
      <w:r w:rsidR="0056764A">
        <w:rPr>
          <w:rFonts w:eastAsia="Calibri"/>
          <w:color w:val="auto"/>
          <w:szCs w:val="24"/>
        </w:rPr>
        <w:t>;</w:t>
      </w:r>
    </w:p>
    <w:bookmarkEnd w:id="4"/>
    <w:p w14:paraId="0D500AD5" w14:textId="043F0E3B" w:rsidR="00250C04" w:rsidRPr="00141660" w:rsidRDefault="00250C04" w:rsidP="0011303E">
      <w:pPr>
        <w:pStyle w:val="ListParagraph"/>
        <w:numPr>
          <w:ilvl w:val="1"/>
          <w:numId w:val="1"/>
        </w:numPr>
        <w:spacing w:after="120"/>
        <w:ind w:left="993" w:hanging="574"/>
        <w:jc w:val="both"/>
        <w:rPr>
          <w:rFonts w:eastAsia="Calibri"/>
          <w:color w:val="auto"/>
          <w:szCs w:val="24"/>
        </w:rPr>
      </w:pPr>
      <w:r w:rsidRPr="003B7A68">
        <w:rPr>
          <w:rFonts w:eastAsia="Calibri"/>
          <w:color w:val="auto"/>
          <w:szCs w:val="24"/>
        </w:rPr>
        <w:t xml:space="preserve">Nr. 100000565221 9 nekustamais īpašums ar kadastra Nr. 8044 900 2556 pieder Ādažu novada pašvaldībai. </w:t>
      </w:r>
      <w:r w:rsidR="00E63075">
        <w:rPr>
          <w:color w:val="auto"/>
          <w:szCs w:val="24"/>
        </w:rPr>
        <w:t>Nekustamais īpašums ir d</w:t>
      </w:r>
      <w:r w:rsidR="00E63075" w:rsidRPr="00E71DD2">
        <w:rPr>
          <w:color w:val="auto"/>
          <w:szCs w:val="24"/>
        </w:rPr>
        <w:t>zīvokļ</w:t>
      </w:r>
      <w:r w:rsidR="00E63075">
        <w:rPr>
          <w:color w:val="auto"/>
          <w:szCs w:val="24"/>
        </w:rPr>
        <w:t>a</w:t>
      </w:r>
      <w:r w:rsidR="00E63075" w:rsidRPr="00E71DD2">
        <w:rPr>
          <w:color w:val="auto"/>
          <w:szCs w:val="24"/>
        </w:rPr>
        <w:t xml:space="preserve"> </w:t>
      </w:r>
      <w:r w:rsidRPr="003B7A68">
        <w:rPr>
          <w:rFonts w:eastAsia="Calibri"/>
          <w:color w:val="auto"/>
          <w:szCs w:val="24"/>
        </w:rPr>
        <w:t xml:space="preserve"> īpašums 30,6 m</w:t>
      </w:r>
      <w:r w:rsidRPr="003B7A68">
        <w:rPr>
          <w:rFonts w:eastAsia="Calibri"/>
          <w:color w:val="auto"/>
          <w:szCs w:val="24"/>
          <w:vertAlign w:val="superscript"/>
        </w:rPr>
        <w:t>2</w:t>
      </w:r>
      <w:r w:rsidRPr="003B7A68">
        <w:rPr>
          <w:rFonts w:eastAsia="Calibri"/>
          <w:color w:val="auto"/>
          <w:szCs w:val="24"/>
        </w:rPr>
        <w:t xml:space="preserve"> platībā Muižas </w:t>
      </w:r>
      <w:r w:rsidRPr="00141660">
        <w:rPr>
          <w:rFonts w:eastAsia="Calibri"/>
          <w:color w:val="auto"/>
          <w:szCs w:val="24"/>
        </w:rPr>
        <w:t>iel</w:t>
      </w:r>
      <w:r w:rsidR="0011303E">
        <w:rPr>
          <w:rFonts w:eastAsia="Calibri"/>
          <w:color w:val="auto"/>
          <w:szCs w:val="24"/>
        </w:rPr>
        <w:t>ā</w:t>
      </w:r>
      <w:r w:rsidRPr="00141660">
        <w:rPr>
          <w:rFonts w:eastAsia="Calibri"/>
          <w:color w:val="auto"/>
          <w:szCs w:val="24"/>
        </w:rPr>
        <w:t xml:space="preserve"> 8-</w:t>
      </w:r>
      <w:r w:rsidR="00141660" w:rsidRPr="00141660">
        <w:rPr>
          <w:rFonts w:eastAsia="Calibri"/>
          <w:color w:val="auto"/>
          <w:szCs w:val="24"/>
        </w:rPr>
        <w:t>9</w:t>
      </w:r>
      <w:r w:rsidRPr="00141660">
        <w:rPr>
          <w:rFonts w:eastAsia="Calibri"/>
          <w:color w:val="auto"/>
          <w:szCs w:val="24"/>
        </w:rPr>
        <w:t>, Ādaž</w:t>
      </w:r>
      <w:r w:rsidR="00E63075">
        <w:rPr>
          <w:rFonts w:eastAsia="Calibri"/>
          <w:color w:val="auto"/>
          <w:szCs w:val="24"/>
        </w:rPr>
        <w:t>i</w:t>
      </w:r>
      <w:r w:rsidRPr="00141660">
        <w:rPr>
          <w:rFonts w:eastAsia="Calibri"/>
          <w:color w:val="auto"/>
          <w:szCs w:val="24"/>
        </w:rPr>
        <w:t xml:space="preserve">, Ādažu nov., </w:t>
      </w:r>
      <w:r w:rsidR="008A4515" w:rsidRPr="00141660">
        <w:rPr>
          <w:rFonts w:eastAsia="Calibri"/>
          <w:color w:val="auto"/>
          <w:szCs w:val="24"/>
        </w:rPr>
        <w:t xml:space="preserve">kura sastāvā ir domājamā daļa </w:t>
      </w:r>
      <w:r w:rsidRPr="00141660">
        <w:rPr>
          <w:rFonts w:eastAsia="Calibri"/>
          <w:color w:val="auto"/>
          <w:szCs w:val="24"/>
        </w:rPr>
        <w:t xml:space="preserve">no būves (kadastra </w:t>
      </w:r>
      <w:r w:rsidR="00F922F8">
        <w:rPr>
          <w:rFonts w:eastAsia="Calibri"/>
          <w:color w:val="auto"/>
          <w:szCs w:val="24"/>
        </w:rPr>
        <w:t>apzīmējums</w:t>
      </w:r>
      <w:r w:rsidRPr="00141660">
        <w:rPr>
          <w:rFonts w:eastAsia="Calibri"/>
          <w:color w:val="auto"/>
          <w:szCs w:val="24"/>
        </w:rPr>
        <w:t xml:space="preserve"> 8044 004 0060 012)</w:t>
      </w:r>
      <w:r w:rsidR="0056764A" w:rsidRPr="00141660">
        <w:rPr>
          <w:rFonts w:eastAsia="Calibri"/>
          <w:color w:val="auto"/>
          <w:szCs w:val="24"/>
        </w:rPr>
        <w:t>;</w:t>
      </w:r>
    </w:p>
    <w:p w14:paraId="6CAF2B65" w14:textId="42E85331" w:rsidR="00250C04" w:rsidRPr="003B7A68" w:rsidRDefault="00250C04" w:rsidP="0011303E">
      <w:pPr>
        <w:pStyle w:val="ListParagraph"/>
        <w:numPr>
          <w:ilvl w:val="1"/>
          <w:numId w:val="1"/>
        </w:numPr>
        <w:spacing w:after="120"/>
        <w:ind w:left="993" w:hanging="574"/>
        <w:jc w:val="both"/>
        <w:rPr>
          <w:rFonts w:eastAsia="Calibri"/>
          <w:color w:val="auto"/>
          <w:szCs w:val="24"/>
        </w:rPr>
      </w:pPr>
      <w:r w:rsidRPr="00141660">
        <w:rPr>
          <w:rFonts w:eastAsia="Calibri"/>
          <w:color w:val="auto"/>
          <w:szCs w:val="24"/>
        </w:rPr>
        <w:lastRenderedPageBreak/>
        <w:t xml:space="preserve">Nr. 100000565221 </w:t>
      </w:r>
      <w:r w:rsidR="003B7A68" w:rsidRPr="00141660">
        <w:rPr>
          <w:rFonts w:eastAsia="Calibri"/>
          <w:color w:val="auto"/>
          <w:szCs w:val="24"/>
        </w:rPr>
        <w:t>10</w:t>
      </w:r>
      <w:r w:rsidRPr="00141660">
        <w:rPr>
          <w:rFonts w:eastAsia="Calibri"/>
          <w:color w:val="auto"/>
          <w:szCs w:val="24"/>
        </w:rPr>
        <w:t xml:space="preserve"> nekustamais īpašums ar kadastra Nr. 8044 900 255</w:t>
      </w:r>
      <w:r w:rsidR="003B7A68" w:rsidRPr="00141660">
        <w:rPr>
          <w:rFonts w:eastAsia="Calibri"/>
          <w:color w:val="auto"/>
          <w:szCs w:val="24"/>
        </w:rPr>
        <w:t>7</w:t>
      </w:r>
      <w:r w:rsidRPr="00141660">
        <w:rPr>
          <w:rFonts w:eastAsia="Calibri"/>
          <w:color w:val="auto"/>
          <w:szCs w:val="24"/>
        </w:rPr>
        <w:t xml:space="preserve"> pieder Ādažu novada pašvaldībai. </w:t>
      </w:r>
      <w:r w:rsidR="00E63075">
        <w:rPr>
          <w:color w:val="auto"/>
          <w:szCs w:val="24"/>
        </w:rPr>
        <w:t>Nekustamais īpašums ir d</w:t>
      </w:r>
      <w:r w:rsidR="00E63075" w:rsidRPr="00E71DD2">
        <w:rPr>
          <w:color w:val="auto"/>
          <w:szCs w:val="24"/>
        </w:rPr>
        <w:t>zīvokļ</w:t>
      </w:r>
      <w:r w:rsidR="00E63075">
        <w:rPr>
          <w:color w:val="auto"/>
          <w:szCs w:val="24"/>
        </w:rPr>
        <w:t>a</w:t>
      </w:r>
      <w:r w:rsidRPr="00141660">
        <w:rPr>
          <w:rFonts w:eastAsia="Calibri"/>
          <w:color w:val="auto"/>
          <w:szCs w:val="24"/>
        </w:rPr>
        <w:t xml:space="preserve"> īpašums </w:t>
      </w:r>
      <w:r w:rsidR="003B7A68" w:rsidRPr="00141660">
        <w:rPr>
          <w:rFonts w:eastAsia="Calibri"/>
          <w:color w:val="auto"/>
          <w:szCs w:val="24"/>
        </w:rPr>
        <w:t>2</w:t>
      </w:r>
      <w:r w:rsidRPr="00141660">
        <w:rPr>
          <w:rFonts w:eastAsia="Calibri"/>
          <w:color w:val="auto"/>
          <w:szCs w:val="24"/>
        </w:rPr>
        <w:t>7,</w:t>
      </w:r>
      <w:r w:rsidR="003B7A68" w:rsidRPr="00141660">
        <w:rPr>
          <w:rFonts w:eastAsia="Calibri"/>
          <w:color w:val="auto"/>
          <w:szCs w:val="24"/>
        </w:rPr>
        <w:t>9</w:t>
      </w:r>
      <w:r w:rsidRPr="00141660">
        <w:rPr>
          <w:rFonts w:eastAsia="Calibri"/>
          <w:color w:val="auto"/>
          <w:szCs w:val="24"/>
        </w:rPr>
        <w:t xml:space="preserve"> m</w:t>
      </w:r>
      <w:r w:rsidRPr="00141660">
        <w:rPr>
          <w:rFonts w:eastAsia="Calibri"/>
          <w:color w:val="auto"/>
          <w:szCs w:val="24"/>
          <w:vertAlign w:val="superscript"/>
        </w:rPr>
        <w:t>2</w:t>
      </w:r>
      <w:r w:rsidRPr="00141660">
        <w:rPr>
          <w:rFonts w:eastAsia="Calibri"/>
          <w:color w:val="auto"/>
          <w:szCs w:val="24"/>
        </w:rPr>
        <w:t xml:space="preserve"> platībā Muižas iel</w:t>
      </w:r>
      <w:r w:rsidR="0011303E">
        <w:rPr>
          <w:rFonts w:eastAsia="Calibri"/>
          <w:color w:val="auto"/>
          <w:szCs w:val="24"/>
        </w:rPr>
        <w:t>ā</w:t>
      </w:r>
      <w:r w:rsidRPr="00141660">
        <w:rPr>
          <w:rFonts w:eastAsia="Calibri"/>
          <w:color w:val="auto"/>
          <w:szCs w:val="24"/>
        </w:rPr>
        <w:t xml:space="preserve"> 8-</w:t>
      </w:r>
      <w:r w:rsidR="003B7A68" w:rsidRPr="00141660">
        <w:rPr>
          <w:rFonts w:eastAsia="Calibri"/>
          <w:color w:val="auto"/>
          <w:szCs w:val="24"/>
        </w:rPr>
        <w:t>10</w:t>
      </w:r>
      <w:r w:rsidRPr="00141660">
        <w:rPr>
          <w:rFonts w:eastAsia="Calibri"/>
          <w:color w:val="auto"/>
          <w:szCs w:val="24"/>
        </w:rPr>
        <w:t>, Ādaž</w:t>
      </w:r>
      <w:r w:rsidR="0011303E">
        <w:rPr>
          <w:rFonts w:eastAsia="Calibri"/>
          <w:color w:val="auto"/>
          <w:szCs w:val="24"/>
        </w:rPr>
        <w:t>os</w:t>
      </w:r>
      <w:r w:rsidRPr="00141660">
        <w:rPr>
          <w:rFonts w:eastAsia="Calibri"/>
          <w:color w:val="auto"/>
          <w:szCs w:val="24"/>
        </w:rPr>
        <w:t xml:space="preserve">, Ādažu nov., </w:t>
      </w:r>
      <w:r w:rsidR="008A4515" w:rsidRPr="00141660">
        <w:rPr>
          <w:rFonts w:eastAsia="Calibri"/>
          <w:color w:val="auto"/>
          <w:szCs w:val="24"/>
        </w:rPr>
        <w:t xml:space="preserve">kura sastāvā ir domājamā daļa </w:t>
      </w:r>
      <w:r w:rsidRPr="00141660">
        <w:rPr>
          <w:rFonts w:eastAsia="Calibri"/>
          <w:color w:val="auto"/>
          <w:szCs w:val="24"/>
        </w:rPr>
        <w:t xml:space="preserve">no būves (kadastra </w:t>
      </w:r>
      <w:r w:rsidR="00F922F8">
        <w:rPr>
          <w:rFonts w:eastAsia="Calibri"/>
          <w:color w:val="auto"/>
          <w:szCs w:val="24"/>
        </w:rPr>
        <w:t>apzīmējums</w:t>
      </w:r>
      <w:r w:rsidRPr="00141660">
        <w:rPr>
          <w:rFonts w:eastAsia="Calibri"/>
          <w:color w:val="auto"/>
          <w:szCs w:val="24"/>
        </w:rPr>
        <w:t xml:space="preserve"> 8044 004 0060 012</w:t>
      </w:r>
      <w:r w:rsidRPr="003B7A68">
        <w:rPr>
          <w:rFonts w:eastAsia="Calibri"/>
          <w:color w:val="auto"/>
          <w:szCs w:val="24"/>
        </w:rPr>
        <w:t>).</w:t>
      </w:r>
    </w:p>
    <w:bookmarkEnd w:id="1"/>
    <w:bookmarkEnd w:id="2"/>
    <w:p w14:paraId="325EF944" w14:textId="3BF0D7C1" w:rsidR="0056764A" w:rsidRPr="00575688" w:rsidRDefault="003F5039" w:rsidP="00E63075">
      <w:pPr>
        <w:pStyle w:val="ListParagraph"/>
        <w:numPr>
          <w:ilvl w:val="0"/>
          <w:numId w:val="1"/>
        </w:numPr>
        <w:spacing w:after="120"/>
        <w:ind w:left="426" w:hanging="426"/>
        <w:jc w:val="both"/>
        <w:rPr>
          <w:rFonts w:eastAsia="Calibri"/>
          <w:color w:val="auto"/>
          <w:szCs w:val="24"/>
        </w:rPr>
      </w:pPr>
      <w:r w:rsidRPr="00575688">
        <w:rPr>
          <w:color w:val="auto"/>
          <w:szCs w:val="24"/>
        </w:rPr>
        <w:t xml:space="preserve">Saskaņā ar Nekustamā īpašuma valsts kadastra informācijas sistēmas datiem nekustamā īpašuma </w:t>
      </w:r>
      <w:r w:rsidR="0056764A" w:rsidRPr="00575688">
        <w:rPr>
          <w:color w:val="auto"/>
          <w:szCs w:val="24"/>
        </w:rPr>
        <w:t>ar kadastra:</w:t>
      </w:r>
    </w:p>
    <w:p w14:paraId="376EC8D9" w14:textId="38C2F338" w:rsidR="002A23EC" w:rsidRPr="00575688" w:rsidRDefault="0056764A" w:rsidP="0011303E">
      <w:pPr>
        <w:pStyle w:val="ListParagraph"/>
        <w:numPr>
          <w:ilvl w:val="1"/>
          <w:numId w:val="1"/>
        </w:numPr>
        <w:spacing w:after="120"/>
        <w:ind w:left="993" w:hanging="574"/>
        <w:jc w:val="both"/>
        <w:rPr>
          <w:rFonts w:eastAsia="Calibri"/>
          <w:color w:val="auto"/>
          <w:szCs w:val="24"/>
        </w:rPr>
      </w:pPr>
      <w:r w:rsidRPr="00575688">
        <w:rPr>
          <w:color w:val="auto"/>
          <w:szCs w:val="24"/>
        </w:rPr>
        <w:t>Nr. 8044 900 2274 dzīvokļa</w:t>
      </w:r>
      <w:r w:rsidR="00983675">
        <w:rPr>
          <w:color w:val="auto"/>
          <w:szCs w:val="24"/>
        </w:rPr>
        <w:t xml:space="preserve"> īpašuma</w:t>
      </w:r>
      <w:r w:rsidRPr="00575688">
        <w:rPr>
          <w:color w:val="auto"/>
          <w:szCs w:val="24"/>
        </w:rPr>
        <w:t xml:space="preserve"> </w:t>
      </w:r>
      <w:r w:rsidR="0081349F" w:rsidRPr="00575688">
        <w:rPr>
          <w:color w:val="auto"/>
          <w:szCs w:val="24"/>
        </w:rPr>
        <w:t xml:space="preserve">kadastrālā vērtība </w:t>
      </w:r>
      <w:r w:rsidR="00E63075">
        <w:rPr>
          <w:color w:val="auto"/>
          <w:szCs w:val="24"/>
        </w:rPr>
        <w:t>ir</w:t>
      </w:r>
      <w:r w:rsidR="0081349F" w:rsidRPr="00575688">
        <w:rPr>
          <w:color w:val="auto"/>
          <w:szCs w:val="24"/>
        </w:rPr>
        <w:t xml:space="preserve"> EUR </w:t>
      </w:r>
      <w:r w:rsidRPr="00575688">
        <w:rPr>
          <w:rFonts w:eastAsia="SimSun"/>
          <w:color w:val="auto"/>
          <w:szCs w:val="24"/>
        </w:rPr>
        <w:t>7889</w:t>
      </w:r>
      <w:r w:rsidR="0081349F" w:rsidRPr="00575688">
        <w:rPr>
          <w:rFonts w:eastAsia="SimSun"/>
          <w:color w:val="auto"/>
          <w:szCs w:val="24"/>
        </w:rPr>
        <w:t>,-</w:t>
      </w:r>
      <w:r w:rsidRPr="00575688">
        <w:rPr>
          <w:rFonts w:eastAsia="SimSun"/>
          <w:color w:val="auto"/>
          <w:szCs w:val="24"/>
        </w:rPr>
        <w:t>;</w:t>
      </w:r>
    </w:p>
    <w:p w14:paraId="7A6B9CB2" w14:textId="4340A8A8" w:rsidR="0056764A" w:rsidRPr="00575688" w:rsidRDefault="0056764A" w:rsidP="0011303E">
      <w:pPr>
        <w:pStyle w:val="ListParagraph"/>
        <w:numPr>
          <w:ilvl w:val="1"/>
          <w:numId w:val="1"/>
        </w:numPr>
        <w:spacing w:after="120"/>
        <w:ind w:left="993" w:hanging="574"/>
        <w:jc w:val="both"/>
        <w:rPr>
          <w:rFonts w:eastAsia="Calibri"/>
          <w:color w:val="auto"/>
          <w:szCs w:val="24"/>
        </w:rPr>
      </w:pPr>
      <w:bookmarkStart w:id="5" w:name="_Hlk128557857"/>
      <w:r w:rsidRPr="00575688">
        <w:rPr>
          <w:rFonts w:eastAsia="Calibri"/>
          <w:color w:val="auto"/>
          <w:szCs w:val="24"/>
        </w:rPr>
        <w:t>Nr. 8044 900 1458</w:t>
      </w:r>
      <w:r w:rsidRPr="00575688">
        <w:rPr>
          <w:color w:val="auto"/>
        </w:rPr>
        <w:t xml:space="preserve"> </w:t>
      </w:r>
      <w:r w:rsidRPr="00575688">
        <w:rPr>
          <w:rFonts w:eastAsia="Calibri"/>
          <w:color w:val="auto"/>
          <w:szCs w:val="24"/>
        </w:rPr>
        <w:t xml:space="preserve">dzīvokļa </w:t>
      </w:r>
      <w:r w:rsidR="00EB2078" w:rsidRPr="00EB2078">
        <w:rPr>
          <w:rFonts w:eastAsia="Calibri"/>
          <w:color w:val="auto"/>
          <w:szCs w:val="24"/>
        </w:rPr>
        <w:t xml:space="preserve">īpašuma </w:t>
      </w:r>
      <w:r w:rsidRPr="00575688">
        <w:rPr>
          <w:rFonts w:eastAsia="Calibri"/>
          <w:color w:val="auto"/>
          <w:szCs w:val="24"/>
        </w:rPr>
        <w:t xml:space="preserve">kadastrālā vērtība </w:t>
      </w:r>
      <w:r w:rsidR="00E63075">
        <w:rPr>
          <w:rFonts w:eastAsia="Calibri"/>
          <w:color w:val="auto"/>
          <w:szCs w:val="24"/>
        </w:rPr>
        <w:t>ir</w:t>
      </w:r>
      <w:r w:rsidRPr="00575688">
        <w:rPr>
          <w:rFonts w:eastAsia="Calibri"/>
          <w:color w:val="auto"/>
          <w:szCs w:val="24"/>
        </w:rPr>
        <w:t xml:space="preserve"> EUR 13212,-;</w:t>
      </w:r>
    </w:p>
    <w:bookmarkEnd w:id="5"/>
    <w:p w14:paraId="5F2D6AE0" w14:textId="585C9022" w:rsidR="0056764A" w:rsidRPr="00575688" w:rsidRDefault="0056764A" w:rsidP="0011303E">
      <w:pPr>
        <w:pStyle w:val="ListParagraph"/>
        <w:numPr>
          <w:ilvl w:val="1"/>
          <w:numId w:val="1"/>
        </w:numPr>
        <w:spacing w:after="120"/>
        <w:ind w:left="993" w:hanging="574"/>
        <w:rPr>
          <w:rFonts w:eastAsia="Calibri"/>
          <w:color w:val="auto"/>
          <w:szCs w:val="24"/>
        </w:rPr>
      </w:pPr>
      <w:r w:rsidRPr="00575688">
        <w:rPr>
          <w:rFonts w:eastAsia="Calibri"/>
          <w:color w:val="auto"/>
          <w:szCs w:val="24"/>
        </w:rPr>
        <w:t xml:space="preserve">Nr. 8044 900 2555 dzīvokļa </w:t>
      </w:r>
      <w:r w:rsidR="00EB2078" w:rsidRPr="00EB2078">
        <w:rPr>
          <w:rFonts w:eastAsia="Calibri"/>
          <w:color w:val="auto"/>
          <w:szCs w:val="24"/>
        </w:rPr>
        <w:t xml:space="preserve">īpašuma </w:t>
      </w:r>
      <w:r w:rsidRPr="00575688">
        <w:rPr>
          <w:rFonts w:eastAsia="Calibri"/>
          <w:color w:val="auto"/>
          <w:szCs w:val="24"/>
        </w:rPr>
        <w:t xml:space="preserve">kadastrālā vērtība </w:t>
      </w:r>
      <w:r w:rsidR="00E63075">
        <w:rPr>
          <w:rFonts w:eastAsia="Calibri"/>
          <w:color w:val="auto"/>
          <w:szCs w:val="24"/>
        </w:rPr>
        <w:t>ir</w:t>
      </w:r>
      <w:r w:rsidRPr="00575688">
        <w:rPr>
          <w:rFonts w:eastAsia="Calibri"/>
          <w:color w:val="auto"/>
          <w:szCs w:val="24"/>
        </w:rPr>
        <w:t xml:space="preserve"> EUR 4784,-;</w:t>
      </w:r>
    </w:p>
    <w:p w14:paraId="23D08104" w14:textId="39195CF0" w:rsidR="0056764A" w:rsidRPr="00575688" w:rsidRDefault="0056764A" w:rsidP="0011303E">
      <w:pPr>
        <w:pStyle w:val="ListParagraph"/>
        <w:numPr>
          <w:ilvl w:val="1"/>
          <w:numId w:val="1"/>
        </w:numPr>
        <w:spacing w:after="120"/>
        <w:ind w:left="993" w:hanging="574"/>
        <w:rPr>
          <w:rFonts w:eastAsia="Calibri"/>
          <w:color w:val="auto"/>
          <w:szCs w:val="24"/>
        </w:rPr>
      </w:pPr>
      <w:r w:rsidRPr="00575688">
        <w:rPr>
          <w:rFonts w:eastAsia="Calibri"/>
          <w:color w:val="auto"/>
          <w:szCs w:val="24"/>
        </w:rPr>
        <w:t xml:space="preserve">Nr. 8044 900 2556 dzīvokļa </w:t>
      </w:r>
      <w:r w:rsidR="00EB2078" w:rsidRPr="00EB2078">
        <w:rPr>
          <w:rFonts w:eastAsia="Calibri"/>
          <w:color w:val="auto"/>
          <w:szCs w:val="24"/>
        </w:rPr>
        <w:t xml:space="preserve">īpašuma </w:t>
      </w:r>
      <w:r w:rsidRPr="00575688">
        <w:rPr>
          <w:rFonts w:eastAsia="Calibri"/>
          <w:color w:val="auto"/>
          <w:szCs w:val="24"/>
        </w:rPr>
        <w:t xml:space="preserve">kadastrālā vērtība </w:t>
      </w:r>
      <w:r w:rsidR="00E63075">
        <w:rPr>
          <w:rFonts w:eastAsia="Calibri"/>
          <w:color w:val="auto"/>
          <w:szCs w:val="24"/>
        </w:rPr>
        <w:t>ir</w:t>
      </w:r>
      <w:r w:rsidRPr="00575688">
        <w:rPr>
          <w:rFonts w:eastAsia="Calibri"/>
          <w:color w:val="auto"/>
          <w:szCs w:val="24"/>
        </w:rPr>
        <w:t xml:space="preserve"> EUR 3376,-;</w:t>
      </w:r>
    </w:p>
    <w:p w14:paraId="72F292C3" w14:textId="7ED832A7" w:rsidR="0056764A" w:rsidRPr="00575688" w:rsidRDefault="0056764A" w:rsidP="0011303E">
      <w:pPr>
        <w:pStyle w:val="ListParagraph"/>
        <w:numPr>
          <w:ilvl w:val="1"/>
          <w:numId w:val="1"/>
        </w:numPr>
        <w:spacing w:after="120"/>
        <w:ind w:left="993" w:hanging="574"/>
        <w:rPr>
          <w:rFonts w:eastAsia="Calibri"/>
          <w:color w:val="auto"/>
          <w:szCs w:val="24"/>
        </w:rPr>
      </w:pPr>
      <w:r w:rsidRPr="00575688">
        <w:rPr>
          <w:rFonts w:eastAsia="Calibri"/>
          <w:color w:val="auto"/>
          <w:szCs w:val="24"/>
        </w:rPr>
        <w:t xml:space="preserve">Nr. 8044 900 2557 dzīvokļa </w:t>
      </w:r>
      <w:r w:rsidR="00EB2078" w:rsidRPr="00EB2078">
        <w:rPr>
          <w:rFonts w:eastAsia="Calibri"/>
          <w:color w:val="auto"/>
          <w:szCs w:val="24"/>
        </w:rPr>
        <w:t xml:space="preserve">īpašuma </w:t>
      </w:r>
      <w:r w:rsidRPr="00575688">
        <w:rPr>
          <w:rFonts w:eastAsia="Calibri"/>
          <w:color w:val="auto"/>
          <w:szCs w:val="24"/>
        </w:rPr>
        <w:t xml:space="preserve">kadastrālā vērtība </w:t>
      </w:r>
      <w:r w:rsidR="00E63075">
        <w:rPr>
          <w:rFonts w:eastAsia="Calibri"/>
          <w:color w:val="auto"/>
          <w:szCs w:val="24"/>
        </w:rPr>
        <w:t>ir</w:t>
      </w:r>
      <w:r w:rsidRPr="00575688">
        <w:rPr>
          <w:rFonts w:eastAsia="Calibri"/>
          <w:color w:val="auto"/>
          <w:szCs w:val="24"/>
        </w:rPr>
        <w:t xml:space="preserve"> EUR 3078,-.</w:t>
      </w:r>
    </w:p>
    <w:p w14:paraId="3AB50EA3" w14:textId="77777777" w:rsidR="00745805" w:rsidRPr="007B1482" w:rsidRDefault="003F5039" w:rsidP="006D5151">
      <w:pPr>
        <w:pStyle w:val="BodyText"/>
        <w:numPr>
          <w:ilvl w:val="0"/>
          <w:numId w:val="1"/>
        </w:numPr>
        <w:spacing w:after="120"/>
        <w:ind w:left="426" w:hanging="426"/>
        <w:rPr>
          <w:rFonts w:ascii="Times New Roman" w:hAnsi="Times New Roman"/>
          <w:szCs w:val="24"/>
        </w:rPr>
      </w:pPr>
      <w:r w:rsidRPr="007B1482">
        <w:rPr>
          <w:rFonts w:ascii="Times New Roman" w:hAnsi="Times New Roman"/>
          <w:szCs w:val="24"/>
        </w:rPr>
        <w:t>Pašvaldību l</w:t>
      </w:r>
      <w:r w:rsidR="00B62165" w:rsidRPr="007B1482">
        <w:rPr>
          <w:rFonts w:ascii="Times New Roman" w:hAnsi="Times New Roman"/>
          <w:szCs w:val="24"/>
        </w:rPr>
        <w:t>ikum</w:t>
      </w:r>
      <w:r w:rsidRPr="007B1482">
        <w:rPr>
          <w:rFonts w:ascii="Times New Roman" w:hAnsi="Times New Roman"/>
          <w:szCs w:val="24"/>
        </w:rPr>
        <w:t>s</w:t>
      </w:r>
      <w:r w:rsidR="00B62165" w:rsidRPr="007B1482">
        <w:rPr>
          <w:rFonts w:ascii="Times New Roman" w:hAnsi="Times New Roman"/>
          <w:szCs w:val="24"/>
        </w:rPr>
        <w:t xml:space="preserve"> </w:t>
      </w:r>
      <w:r w:rsidRPr="007B1482">
        <w:rPr>
          <w:rFonts w:ascii="Times New Roman" w:hAnsi="Times New Roman"/>
          <w:szCs w:val="24"/>
        </w:rPr>
        <w:t>nosaka:</w:t>
      </w:r>
    </w:p>
    <w:p w14:paraId="4EFF4E24" w14:textId="77777777" w:rsidR="00745805" w:rsidRPr="007B1482" w:rsidRDefault="003F5039" w:rsidP="006C01A2">
      <w:pPr>
        <w:pStyle w:val="BodyText"/>
        <w:numPr>
          <w:ilvl w:val="1"/>
          <w:numId w:val="1"/>
        </w:numPr>
        <w:spacing w:after="120"/>
        <w:ind w:left="992" w:hanging="567"/>
        <w:rPr>
          <w:rFonts w:ascii="Times New Roman" w:hAnsi="Times New Roman"/>
          <w:szCs w:val="24"/>
        </w:rPr>
      </w:pPr>
      <w:r w:rsidRPr="007B1482">
        <w:rPr>
          <w:rFonts w:ascii="Times New Roman" w:hAnsi="Times New Roman"/>
          <w:szCs w:val="24"/>
        </w:rPr>
        <w:t>73</w:t>
      </w:r>
      <w:r w:rsidR="00B62165" w:rsidRPr="007B1482">
        <w:rPr>
          <w:rFonts w:ascii="Times New Roman" w:hAnsi="Times New Roman"/>
          <w:szCs w:val="24"/>
        </w:rPr>
        <w:t>. panta pirmā daļa</w:t>
      </w:r>
      <w:r w:rsidRPr="007B1482">
        <w:rPr>
          <w:rFonts w:ascii="Times New Roman" w:hAnsi="Times New Roman"/>
          <w:szCs w:val="24"/>
        </w:rPr>
        <w:t xml:space="preserve"> -</w:t>
      </w:r>
      <w:r w:rsidR="00B62165" w:rsidRPr="007B1482">
        <w:rPr>
          <w:rFonts w:ascii="Times New Roman" w:hAnsi="Times New Roman"/>
          <w:szCs w:val="24"/>
        </w:rPr>
        <w:t xml:space="preserve"> </w:t>
      </w:r>
      <w:r w:rsidRPr="007B1482">
        <w:rPr>
          <w:rFonts w:ascii="Times New Roman" w:hAnsi="Times New Roman"/>
          <w:szCs w:val="24"/>
          <w:shd w:val="clear" w:color="auto" w:fill="FFFFFF"/>
        </w:rPr>
        <w:t>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3365AD7F" w14:textId="77777777" w:rsidR="00745805" w:rsidRPr="007B1482" w:rsidRDefault="003F5039" w:rsidP="006C01A2">
      <w:pPr>
        <w:pStyle w:val="BodyText"/>
        <w:numPr>
          <w:ilvl w:val="1"/>
          <w:numId w:val="1"/>
        </w:numPr>
        <w:spacing w:after="120"/>
        <w:ind w:left="992" w:hanging="567"/>
        <w:rPr>
          <w:rFonts w:ascii="Times New Roman" w:hAnsi="Times New Roman"/>
          <w:szCs w:val="24"/>
        </w:rPr>
      </w:pPr>
      <w:r w:rsidRPr="007B1482">
        <w:rPr>
          <w:rFonts w:ascii="Times New Roman" w:hAnsi="Times New Roman"/>
          <w:szCs w:val="24"/>
        </w:rPr>
        <w:t xml:space="preserve">73. panta trešā daļa - </w:t>
      </w:r>
      <w:r w:rsidRPr="007B1482">
        <w:rPr>
          <w:rFonts w:ascii="Times New Roman" w:hAnsi="Times New Roman"/>
          <w:szCs w:val="24"/>
          <w:shd w:val="clear" w:color="auto" w:fill="FFFFFF"/>
        </w:rPr>
        <w:t>mantas daļu, kas nav nepieciešama šā panta pirmajā daļā minētajiem mērķiem, pašvaldība var izmantot, lai saimnieciskā kārtā gūtu ienākumus vai lai likumā noteiktajā kārtībā šo daļu atsavinātu, vai lai sniegtu atbalstu valsts institūcijai tās funkciju izpildes nodrošināšanai attiecīgā administratīvajā teritorijā.</w:t>
      </w:r>
    </w:p>
    <w:p w14:paraId="03828E8B" w14:textId="3865124E" w:rsidR="00193D7C" w:rsidRPr="00BA2C53" w:rsidRDefault="00193D7C" w:rsidP="000A3EE1">
      <w:pPr>
        <w:pStyle w:val="ListParagraph"/>
        <w:numPr>
          <w:ilvl w:val="0"/>
          <w:numId w:val="1"/>
        </w:numPr>
        <w:autoSpaceDE w:val="0"/>
        <w:autoSpaceDN w:val="0"/>
        <w:adjustRightInd w:val="0"/>
        <w:spacing w:after="120"/>
        <w:ind w:left="426" w:hanging="426"/>
        <w:jc w:val="both"/>
        <w:rPr>
          <w:color w:val="auto"/>
          <w:szCs w:val="24"/>
        </w:rPr>
      </w:pPr>
      <w:r w:rsidRPr="00193D7C">
        <w:rPr>
          <w:rFonts w:eastAsiaTheme="minorHAnsi"/>
          <w:color w:val="auto"/>
          <w:szCs w:val="24"/>
          <w:lang w:eastAsia="en-US"/>
        </w:rPr>
        <w:t>P</w:t>
      </w:r>
      <w:r w:rsidR="003F5039" w:rsidRPr="00193D7C">
        <w:rPr>
          <w:rFonts w:eastAsiaTheme="minorHAnsi"/>
          <w:color w:val="auto"/>
          <w:szCs w:val="24"/>
          <w:lang w:eastAsia="en-US"/>
        </w:rPr>
        <w:t>amatojo</w:t>
      </w:r>
      <w:r w:rsidR="003F5039" w:rsidRPr="00193D7C">
        <w:rPr>
          <w:rFonts w:eastAsia="Calibri"/>
          <w:color w:val="auto"/>
          <w:szCs w:val="24"/>
          <w:lang w:eastAsia="en-US"/>
        </w:rPr>
        <w:t>ti</w:t>
      </w:r>
      <w:r w:rsidR="003F5039" w:rsidRPr="00193D7C">
        <w:rPr>
          <w:rFonts w:eastAsiaTheme="minorHAnsi"/>
          <w:color w:val="auto"/>
          <w:szCs w:val="24"/>
          <w:lang w:eastAsia="en-US"/>
        </w:rPr>
        <w:t xml:space="preserve">es uz </w:t>
      </w:r>
      <w:r w:rsidRPr="00193D7C">
        <w:rPr>
          <w:rFonts w:eastAsiaTheme="minorHAnsi"/>
          <w:color w:val="auto"/>
          <w:szCs w:val="24"/>
          <w:lang w:eastAsia="en-US"/>
        </w:rPr>
        <w:t>02.02.2004. apsaimniekošanas līgumu, kas noslēgts starp Carnikavas pagasta padom</w:t>
      </w:r>
      <w:r w:rsidR="00E63075">
        <w:rPr>
          <w:rFonts w:eastAsiaTheme="minorHAnsi"/>
          <w:color w:val="auto"/>
          <w:szCs w:val="24"/>
          <w:lang w:eastAsia="en-US"/>
        </w:rPr>
        <w:t>i</w:t>
      </w:r>
      <w:r w:rsidRPr="00193D7C">
        <w:rPr>
          <w:rFonts w:eastAsiaTheme="minorHAnsi"/>
          <w:color w:val="auto"/>
          <w:szCs w:val="24"/>
          <w:lang w:eastAsia="en-US"/>
        </w:rPr>
        <w:t xml:space="preserve"> un Aģentūru, un vienošanos Nr. JUR 2022-08/864 par grozījumiem līgumā, Īpašumus apsaimnieko Aģentūra.</w:t>
      </w:r>
    </w:p>
    <w:p w14:paraId="46B548D1" w14:textId="2DA908EB" w:rsidR="00B44DD7" w:rsidRDefault="00B44DD7" w:rsidP="000A3EE1">
      <w:pPr>
        <w:pStyle w:val="ListParagraph"/>
        <w:numPr>
          <w:ilvl w:val="0"/>
          <w:numId w:val="1"/>
        </w:numPr>
        <w:autoSpaceDE w:val="0"/>
        <w:autoSpaceDN w:val="0"/>
        <w:adjustRightInd w:val="0"/>
        <w:spacing w:after="120"/>
        <w:ind w:left="426" w:hanging="426"/>
        <w:jc w:val="both"/>
        <w:rPr>
          <w:color w:val="auto"/>
          <w:szCs w:val="24"/>
        </w:rPr>
      </w:pPr>
      <w:r>
        <w:rPr>
          <w:color w:val="auto"/>
          <w:szCs w:val="24"/>
        </w:rPr>
        <w:t xml:space="preserve">Saskaņā ar </w:t>
      </w:r>
      <w:r w:rsidR="00EE0D83">
        <w:rPr>
          <w:color w:val="auto"/>
          <w:szCs w:val="24"/>
        </w:rPr>
        <w:t xml:space="preserve">Aģentūras </w:t>
      </w:r>
      <w:r>
        <w:rPr>
          <w:color w:val="auto"/>
          <w:szCs w:val="24"/>
        </w:rPr>
        <w:t xml:space="preserve">tehniskajiem apsekošanas atzinumiem Īpašumi </w:t>
      </w:r>
      <w:r w:rsidRPr="00B44DD7">
        <w:rPr>
          <w:color w:val="auto"/>
          <w:szCs w:val="24"/>
        </w:rPr>
        <w:t xml:space="preserve">neatbilst Ādažu novada pašvaldības domes 2022. gada 26. oktobra noteikumu Nr. 9 “Minimālās prasības pašvaldības dzīvokļu tehniskajam stāvoklim” </w:t>
      </w:r>
      <w:r w:rsidR="00E63075">
        <w:rPr>
          <w:color w:val="auto"/>
          <w:szCs w:val="24"/>
        </w:rPr>
        <w:t>noteik</w:t>
      </w:r>
      <w:r w:rsidR="00E63075" w:rsidRPr="00B44DD7">
        <w:rPr>
          <w:color w:val="auto"/>
          <w:szCs w:val="24"/>
        </w:rPr>
        <w:t xml:space="preserve">tajām </w:t>
      </w:r>
      <w:r w:rsidRPr="00B44DD7">
        <w:rPr>
          <w:color w:val="auto"/>
          <w:szCs w:val="24"/>
        </w:rPr>
        <w:t>prasībām.</w:t>
      </w:r>
    </w:p>
    <w:p w14:paraId="5EBDA29F" w14:textId="1E71A47A" w:rsidR="000A3EE1" w:rsidRPr="00E032A9" w:rsidRDefault="00571C14" w:rsidP="000A3EE1">
      <w:pPr>
        <w:pStyle w:val="ListParagraph"/>
        <w:numPr>
          <w:ilvl w:val="0"/>
          <w:numId w:val="1"/>
        </w:numPr>
        <w:autoSpaceDE w:val="0"/>
        <w:autoSpaceDN w:val="0"/>
        <w:adjustRightInd w:val="0"/>
        <w:spacing w:after="120"/>
        <w:ind w:left="426" w:hanging="426"/>
        <w:jc w:val="both"/>
        <w:rPr>
          <w:color w:val="auto"/>
          <w:szCs w:val="24"/>
        </w:rPr>
      </w:pPr>
      <w:r w:rsidRPr="00E032A9">
        <w:rPr>
          <w:color w:val="auto"/>
          <w:szCs w:val="24"/>
        </w:rPr>
        <w:t xml:space="preserve">Aģentūras ieskatā </w:t>
      </w:r>
      <w:r w:rsidR="003F5039" w:rsidRPr="00E032A9">
        <w:rPr>
          <w:color w:val="auto"/>
        </w:rPr>
        <w:t>Īpašum</w:t>
      </w:r>
      <w:r w:rsidR="00B44DD7">
        <w:rPr>
          <w:color w:val="auto"/>
        </w:rPr>
        <w:t>i</w:t>
      </w:r>
      <w:r w:rsidR="003F5039" w:rsidRPr="00E032A9">
        <w:rPr>
          <w:color w:val="auto"/>
        </w:rPr>
        <w:t xml:space="preserve"> nav izmantojam</w:t>
      </w:r>
      <w:r w:rsidR="00E032A9" w:rsidRPr="00E032A9">
        <w:rPr>
          <w:color w:val="auto"/>
        </w:rPr>
        <w:t>i</w:t>
      </w:r>
      <w:r w:rsidR="003F5039" w:rsidRPr="00E032A9">
        <w:rPr>
          <w:color w:val="auto"/>
        </w:rPr>
        <w:t xml:space="preserve"> pašvaldības funkciju veikšanai</w:t>
      </w:r>
      <w:r w:rsidR="00666641">
        <w:rPr>
          <w:color w:val="auto"/>
        </w:rPr>
        <w:t xml:space="preserve">, jo to atjaunošana </w:t>
      </w:r>
      <w:r w:rsidR="00E63075">
        <w:rPr>
          <w:color w:val="auto"/>
        </w:rPr>
        <w:t>lietošanas</w:t>
      </w:r>
      <w:r w:rsidR="00666641">
        <w:rPr>
          <w:color w:val="auto"/>
        </w:rPr>
        <w:t xml:space="preserve"> kārtībā nav </w:t>
      </w:r>
      <w:r w:rsidR="00E63075">
        <w:rPr>
          <w:color w:val="auto"/>
        </w:rPr>
        <w:t xml:space="preserve">ne </w:t>
      </w:r>
      <w:r w:rsidR="00666641">
        <w:rPr>
          <w:color w:val="auto"/>
        </w:rPr>
        <w:t>lietderīga</w:t>
      </w:r>
      <w:r w:rsidR="00E63075">
        <w:rPr>
          <w:color w:val="auto"/>
        </w:rPr>
        <w:t>, ne arī</w:t>
      </w:r>
      <w:r w:rsidR="00666641">
        <w:rPr>
          <w:color w:val="auto"/>
        </w:rPr>
        <w:t xml:space="preserve"> finansiāli izdevīga</w:t>
      </w:r>
      <w:r w:rsidR="00E63075">
        <w:rPr>
          <w:color w:val="auto"/>
        </w:rPr>
        <w:t>,</w:t>
      </w:r>
      <w:r w:rsidR="00666641">
        <w:rPr>
          <w:color w:val="auto"/>
        </w:rPr>
        <w:t xml:space="preserve"> </w:t>
      </w:r>
      <w:r w:rsidR="00E63075">
        <w:rPr>
          <w:color w:val="auto"/>
        </w:rPr>
        <w:t>jo būtu</w:t>
      </w:r>
      <w:r w:rsidR="00666641">
        <w:rPr>
          <w:color w:val="auto"/>
        </w:rPr>
        <w:t xml:space="preserve"> </w:t>
      </w:r>
      <w:r w:rsidR="00E63075">
        <w:rPr>
          <w:color w:val="auto"/>
        </w:rPr>
        <w:t>jā</w:t>
      </w:r>
      <w:r w:rsidR="00537D30">
        <w:rPr>
          <w:color w:val="auto"/>
        </w:rPr>
        <w:t xml:space="preserve">atjauno </w:t>
      </w:r>
      <w:r w:rsidR="008D5776">
        <w:rPr>
          <w:color w:val="auto"/>
        </w:rPr>
        <w:t>ne tikai dzīvokļ</w:t>
      </w:r>
      <w:r w:rsidR="00E63075">
        <w:rPr>
          <w:color w:val="auto"/>
        </w:rPr>
        <w:t>i</w:t>
      </w:r>
      <w:r w:rsidR="008D5776">
        <w:rPr>
          <w:color w:val="auto"/>
        </w:rPr>
        <w:t xml:space="preserve">, bet </w:t>
      </w:r>
      <w:r w:rsidR="00E63075">
        <w:rPr>
          <w:color w:val="auto"/>
        </w:rPr>
        <w:t>arī dzīvokļu mājas</w:t>
      </w:r>
      <w:r w:rsidR="008D5776">
        <w:rPr>
          <w:color w:val="auto"/>
        </w:rPr>
        <w:t xml:space="preserve"> kopumā</w:t>
      </w:r>
      <w:r w:rsidR="003F5039" w:rsidRPr="00E032A9">
        <w:rPr>
          <w:color w:val="auto"/>
        </w:rPr>
        <w:t xml:space="preserve">. Pamatojoties uz Ādažu novada pašvaldības domes 28.12.2022. noteikumu Nr. 45 “Pašvaldības ēku un būvju pārvaldīšanas noteikumi” 8.6. </w:t>
      </w:r>
      <w:r w:rsidR="00E032A9" w:rsidRPr="00E032A9">
        <w:rPr>
          <w:color w:val="auto"/>
        </w:rPr>
        <w:t>apakš</w:t>
      </w:r>
      <w:r w:rsidR="003F5039" w:rsidRPr="00E032A9">
        <w:rPr>
          <w:color w:val="auto"/>
        </w:rPr>
        <w:t xml:space="preserve">punktu </w:t>
      </w:r>
      <w:r w:rsidR="00A55CA7">
        <w:rPr>
          <w:color w:val="auto"/>
        </w:rPr>
        <w:t>(</w:t>
      </w:r>
      <w:r w:rsidR="003F5039" w:rsidRPr="00E032A9">
        <w:rPr>
          <w:color w:val="auto"/>
        </w:rPr>
        <w:t>par īpašumu izmantošanas perspektīvu izvērtēšanu</w:t>
      </w:r>
      <w:r w:rsidR="00A55CA7">
        <w:rPr>
          <w:color w:val="auto"/>
        </w:rPr>
        <w:t>)</w:t>
      </w:r>
      <w:r w:rsidR="003F5039" w:rsidRPr="00E032A9">
        <w:rPr>
          <w:color w:val="auto"/>
        </w:rPr>
        <w:t>, Aģentūra ierosina nodot Īpašumu</w:t>
      </w:r>
      <w:r w:rsidR="00884EE4">
        <w:rPr>
          <w:color w:val="auto"/>
        </w:rPr>
        <w:t>s</w:t>
      </w:r>
      <w:r w:rsidR="003F5039" w:rsidRPr="00E032A9">
        <w:rPr>
          <w:color w:val="auto"/>
        </w:rPr>
        <w:t xml:space="preserve"> atsavināšanai.</w:t>
      </w:r>
    </w:p>
    <w:p w14:paraId="2ECF7876" w14:textId="71F309FB" w:rsidR="003758FB" w:rsidRPr="006E7013" w:rsidRDefault="003F5039" w:rsidP="003758FB">
      <w:pPr>
        <w:pStyle w:val="ListParagraph"/>
        <w:numPr>
          <w:ilvl w:val="0"/>
          <w:numId w:val="1"/>
        </w:numPr>
        <w:spacing w:after="120"/>
        <w:ind w:left="425" w:hanging="425"/>
        <w:jc w:val="both"/>
        <w:rPr>
          <w:color w:val="auto"/>
          <w:szCs w:val="24"/>
          <w:shd w:val="clear" w:color="auto" w:fill="FFFFFF"/>
        </w:rPr>
      </w:pPr>
      <w:r w:rsidRPr="006E7013">
        <w:rPr>
          <w:color w:val="auto"/>
          <w:szCs w:val="24"/>
        </w:rPr>
        <w:t>Īpašum</w:t>
      </w:r>
      <w:r w:rsidR="006E7013" w:rsidRPr="006E7013">
        <w:rPr>
          <w:color w:val="auto"/>
          <w:szCs w:val="24"/>
        </w:rPr>
        <w:t>i</w:t>
      </w:r>
      <w:r w:rsidRPr="006E7013">
        <w:rPr>
          <w:color w:val="auto"/>
          <w:szCs w:val="24"/>
        </w:rPr>
        <w:t xml:space="preserve"> pārdodam</w:t>
      </w:r>
      <w:r w:rsidR="006E7013" w:rsidRPr="006E7013">
        <w:rPr>
          <w:color w:val="auto"/>
          <w:szCs w:val="24"/>
        </w:rPr>
        <w:t>i</w:t>
      </w:r>
      <w:r w:rsidRPr="006E7013">
        <w:rPr>
          <w:color w:val="auto"/>
          <w:szCs w:val="24"/>
        </w:rPr>
        <w:t xml:space="preserve"> ar tūlītēju samaksu, bez nosacījumiem tos turpmāk izmantot noteiktam mērķim vai ar citiem īpašiem atsavināšanas nosacījumiem.</w:t>
      </w:r>
    </w:p>
    <w:p w14:paraId="684D21E7" w14:textId="77777777" w:rsidR="00845A45" w:rsidRPr="0062359D" w:rsidRDefault="003F5039" w:rsidP="00845A45">
      <w:pPr>
        <w:numPr>
          <w:ilvl w:val="0"/>
          <w:numId w:val="1"/>
        </w:numPr>
        <w:tabs>
          <w:tab w:val="left" w:pos="851"/>
        </w:tabs>
        <w:autoSpaceDE w:val="0"/>
        <w:autoSpaceDN w:val="0"/>
        <w:adjustRightInd w:val="0"/>
        <w:ind w:left="426" w:hanging="426"/>
        <w:jc w:val="both"/>
        <w:rPr>
          <w:color w:val="auto"/>
          <w:szCs w:val="24"/>
        </w:rPr>
      </w:pPr>
      <w:r w:rsidRPr="0062359D">
        <w:rPr>
          <w:color w:val="auto"/>
          <w:szCs w:val="24"/>
        </w:rPr>
        <w:t>Publiskas personas mantas atsavināšanas likums nosaka:</w:t>
      </w:r>
    </w:p>
    <w:p w14:paraId="721A8F5B" w14:textId="77777777" w:rsidR="00845A45" w:rsidRPr="002109C3" w:rsidRDefault="003F5039" w:rsidP="006C01A2">
      <w:pPr>
        <w:numPr>
          <w:ilvl w:val="1"/>
          <w:numId w:val="1"/>
        </w:numPr>
        <w:autoSpaceDE w:val="0"/>
        <w:autoSpaceDN w:val="0"/>
        <w:adjustRightInd w:val="0"/>
        <w:spacing w:before="120"/>
        <w:ind w:left="992" w:hanging="567"/>
        <w:jc w:val="both"/>
        <w:rPr>
          <w:rFonts w:eastAsia="Calibri"/>
          <w:color w:val="auto"/>
          <w:szCs w:val="24"/>
          <w:lang w:eastAsia="en-US"/>
        </w:rPr>
      </w:pPr>
      <w:r w:rsidRPr="002109C3">
        <w:rPr>
          <w:color w:val="auto"/>
          <w:szCs w:val="24"/>
        </w:rPr>
        <w:t xml:space="preserve">1. panta 4. punkts </w:t>
      </w:r>
      <w:r w:rsidR="00BB0585" w:rsidRPr="002109C3">
        <w:rPr>
          <w:color w:val="auto"/>
          <w:szCs w:val="24"/>
        </w:rPr>
        <w:t xml:space="preserve">nosaka </w:t>
      </w:r>
      <w:r w:rsidRPr="002109C3">
        <w:rPr>
          <w:color w:val="auto"/>
          <w:szCs w:val="24"/>
        </w:rPr>
        <w:t>- izsole ar augšupejošu soli ir priekšlikums personai, kura par atklāti pārdodamo mantu sola visaugstāko cenu, kas ir augstāka par izsoles sākumcenu, noslēgt minētās mantas pirkuma līgumu;</w:t>
      </w:r>
    </w:p>
    <w:p w14:paraId="7FFA7A3C" w14:textId="69572143" w:rsidR="009B5730" w:rsidRPr="002109C3" w:rsidRDefault="003F5039" w:rsidP="00845A45">
      <w:pPr>
        <w:numPr>
          <w:ilvl w:val="1"/>
          <w:numId w:val="1"/>
        </w:numPr>
        <w:autoSpaceDE w:val="0"/>
        <w:autoSpaceDN w:val="0"/>
        <w:adjustRightInd w:val="0"/>
        <w:spacing w:before="120"/>
        <w:ind w:left="992" w:hanging="567"/>
        <w:jc w:val="both"/>
        <w:rPr>
          <w:rFonts w:eastAsia="Calibri"/>
          <w:color w:val="auto"/>
          <w:szCs w:val="24"/>
          <w:lang w:eastAsia="en-US"/>
        </w:rPr>
      </w:pPr>
      <w:r w:rsidRPr="002109C3">
        <w:rPr>
          <w:color w:val="auto"/>
          <w:szCs w:val="24"/>
        </w:rPr>
        <w:t xml:space="preserve">1. panta 6. un 7. punkts </w:t>
      </w:r>
      <w:r w:rsidR="00BB0585" w:rsidRPr="002109C3">
        <w:rPr>
          <w:color w:val="auto"/>
          <w:szCs w:val="24"/>
        </w:rPr>
        <w:t xml:space="preserve">nosaka </w:t>
      </w:r>
      <w:r w:rsidR="006E7D8F" w:rsidRPr="002109C3">
        <w:rPr>
          <w:color w:val="auto"/>
          <w:szCs w:val="24"/>
        </w:rPr>
        <w:t>-</w:t>
      </w:r>
      <w:r w:rsidRPr="002109C3">
        <w:rPr>
          <w:color w:val="auto"/>
          <w:szCs w:val="24"/>
        </w:rPr>
        <w:t xml:space="preserve"> n</w:t>
      </w:r>
      <w:r w:rsidRPr="002109C3">
        <w:rPr>
          <w:bCs/>
          <w:color w:val="auto"/>
          <w:szCs w:val="24"/>
        </w:rPr>
        <w:t>osacītā cena</w:t>
      </w:r>
      <w:r w:rsidRPr="002109C3">
        <w:rPr>
          <w:color w:val="auto"/>
          <w:szCs w:val="24"/>
        </w:rPr>
        <w:t xml:space="preserve"> ir nekustamā īpašuma vērtība, kas noteikta atbilstoši īpašuma vērtēšanas standartiem. </w:t>
      </w:r>
      <w:r w:rsidRPr="002109C3">
        <w:rPr>
          <w:bCs/>
          <w:color w:val="auto"/>
          <w:szCs w:val="24"/>
        </w:rPr>
        <w:t xml:space="preserve">Pārdošana par brīvu cenu </w:t>
      </w:r>
      <w:r w:rsidRPr="002109C3">
        <w:rPr>
          <w:color w:val="auto"/>
          <w:szCs w:val="24"/>
        </w:rPr>
        <w:t>ir mantas pārdošana par atsavinātāja noteiktu cenu, kas nav zemāka par nosacīto cenu;</w:t>
      </w:r>
    </w:p>
    <w:p w14:paraId="3B7645EE" w14:textId="69CB414A" w:rsidR="006628F2" w:rsidRPr="002109C3" w:rsidRDefault="006628F2" w:rsidP="006628F2">
      <w:pPr>
        <w:numPr>
          <w:ilvl w:val="1"/>
          <w:numId w:val="1"/>
        </w:numPr>
        <w:autoSpaceDE w:val="0"/>
        <w:autoSpaceDN w:val="0"/>
        <w:adjustRightInd w:val="0"/>
        <w:spacing w:before="120"/>
        <w:ind w:left="992" w:hanging="567"/>
        <w:jc w:val="both"/>
        <w:rPr>
          <w:rFonts w:eastAsia="Calibri"/>
          <w:color w:val="auto"/>
          <w:szCs w:val="24"/>
          <w:lang w:eastAsia="en-US"/>
        </w:rPr>
      </w:pPr>
      <w:r w:rsidRPr="002109C3">
        <w:rPr>
          <w:color w:val="auto"/>
          <w:szCs w:val="24"/>
        </w:rPr>
        <w:lastRenderedPageBreak/>
        <w:t>3. panta otrā daļa nosaka, ka publisku personu mantas atsavināšanas pamatveids ir mantas pārdošana izsolē;</w:t>
      </w:r>
    </w:p>
    <w:p w14:paraId="22A52B52" w14:textId="77777777" w:rsidR="00845A45" w:rsidRPr="002109C3" w:rsidRDefault="003F5039" w:rsidP="00845A45">
      <w:pPr>
        <w:numPr>
          <w:ilvl w:val="1"/>
          <w:numId w:val="1"/>
        </w:numPr>
        <w:autoSpaceDE w:val="0"/>
        <w:autoSpaceDN w:val="0"/>
        <w:adjustRightInd w:val="0"/>
        <w:spacing w:before="120"/>
        <w:ind w:left="992" w:hanging="567"/>
        <w:jc w:val="both"/>
        <w:rPr>
          <w:rFonts w:eastAsia="Calibri"/>
          <w:color w:val="auto"/>
          <w:szCs w:val="24"/>
          <w:lang w:eastAsia="en-US"/>
        </w:rPr>
      </w:pPr>
      <w:r w:rsidRPr="002109C3">
        <w:rPr>
          <w:rFonts w:eastAsia="Calibri"/>
          <w:color w:val="auto"/>
          <w:szCs w:val="24"/>
          <w:lang w:eastAsia="en-US"/>
        </w:rPr>
        <w:t>4. panta pirmā daļa nosaka - mantas atsavināšanu var ierosināt, ja tā nav nepieciešama atvasinātai publiskai personai tās funkciju nodrošināšanai; otrā daļa nosaka - mantas atsavināšanu var ierosināt attiecīgās iestādes vadītājs, kā arī cita institūcija (amatpersona), kuras valdījumā vai turējumā atrodas publiskas personas manta;</w:t>
      </w:r>
    </w:p>
    <w:p w14:paraId="357BA0D6" w14:textId="77777777" w:rsidR="00845A45" w:rsidRPr="002109C3" w:rsidRDefault="003F5039" w:rsidP="00845A45">
      <w:pPr>
        <w:numPr>
          <w:ilvl w:val="1"/>
          <w:numId w:val="1"/>
        </w:numPr>
        <w:autoSpaceDE w:val="0"/>
        <w:autoSpaceDN w:val="0"/>
        <w:adjustRightInd w:val="0"/>
        <w:spacing w:before="120"/>
        <w:ind w:left="992" w:hanging="567"/>
        <w:jc w:val="both"/>
        <w:rPr>
          <w:color w:val="auto"/>
          <w:szCs w:val="24"/>
        </w:rPr>
      </w:pPr>
      <w:r w:rsidRPr="002109C3">
        <w:rPr>
          <w:rFonts w:eastAsia="Calibri"/>
          <w:color w:val="auto"/>
          <w:szCs w:val="24"/>
          <w:lang w:eastAsia="en-US"/>
        </w:rPr>
        <w:t>5. panta pirmā daļa nosaka - atļauju atsavināt nekustamo īpašumu dod attiecīgās atvasinātās publiskās personas lēmējinstitūcija; piektā daļa</w:t>
      </w:r>
      <w:r w:rsidRPr="002109C3">
        <w:rPr>
          <w:color w:val="auto"/>
          <w:szCs w:val="24"/>
        </w:rPr>
        <w:t xml:space="preserve"> nosaka - lēmumā par nekustamā īpašuma atsavināšanu nosaka arī atsavināšanas veidu; </w:t>
      </w:r>
    </w:p>
    <w:p w14:paraId="62D6067C" w14:textId="77777777" w:rsidR="00845A45" w:rsidRPr="002109C3" w:rsidRDefault="003F5039" w:rsidP="00845A45">
      <w:pPr>
        <w:numPr>
          <w:ilvl w:val="1"/>
          <w:numId w:val="1"/>
        </w:numPr>
        <w:autoSpaceDE w:val="0"/>
        <w:autoSpaceDN w:val="0"/>
        <w:adjustRightInd w:val="0"/>
        <w:spacing w:before="120"/>
        <w:ind w:left="992" w:hanging="567"/>
        <w:jc w:val="both"/>
        <w:rPr>
          <w:color w:val="auto"/>
          <w:szCs w:val="24"/>
        </w:rPr>
      </w:pPr>
      <w:r w:rsidRPr="002109C3">
        <w:rPr>
          <w:color w:val="auto"/>
          <w:szCs w:val="24"/>
        </w:rPr>
        <w:t>8. panta sestā daļa nosaka - mantas novērtēšanas komisija novērtēšanai pieaicina sertificētu vērtētāju; septītā daļa nosaka - nosacīto cenu atbilstoši mantas vērtībai nosaka novērtēšanas komisija;</w:t>
      </w:r>
    </w:p>
    <w:p w14:paraId="47C3AD98" w14:textId="77777777" w:rsidR="00845A45" w:rsidRPr="002109C3" w:rsidRDefault="003F5039" w:rsidP="00845A45">
      <w:pPr>
        <w:numPr>
          <w:ilvl w:val="1"/>
          <w:numId w:val="1"/>
        </w:numPr>
        <w:autoSpaceDE w:val="0"/>
        <w:autoSpaceDN w:val="0"/>
        <w:adjustRightInd w:val="0"/>
        <w:spacing w:before="120"/>
        <w:ind w:left="992" w:hanging="567"/>
        <w:jc w:val="both"/>
        <w:rPr>
          <w:color w:val="auto"/>
          <w:szCs w:val="24"/>
        </w:rPr>
      </w:pPr>
      <w:r w:rsidRPr="002109C3">
        <w:rPr>
          <w:color w:val="auto"/>
          <w:szCs w:val="24"/>
        </w:rPr>
        <w:t>9. panta otrā daļa nosaka - atvasinātas publiskas personas lēmējinstitūcija nosaka institūciju, kura organizē nekustamā īpašuma atsavināšanu;</w:t>
      </w:r>
    </w:p>
    <w:p w14:paraId="38E7854C" w14:textId="4DA2F561" w:rsidR="00964C92" w:rsidRPr="002109C3" w:rsidRDefault="003F5039" w:rsidP="006D5151">
      <w:pPr>
        <w:numPr>
          <w:ilvl w:val="1"/>
          <w:numId w:val="1"/>
        </w:numPr>
        <w:tabs>
          <w:tab w:val="left" w:pos="1276"/>
        </w:tabs>
        <w:autoSpaceDE w:val="0"/>
        <w:autoSpaceDN w:val="0"/>
        <w:adjustRightInd w:val="0"/>
        <w:spacing w:before="120"/>
        <w:ind w:left="992" w:hanging="567"/>
        <w:jc w:val="both"/>
        <w:rPr>
          <w:color w:val="auto"/>
          <w:szCs w:val="24"/>
        </w:rPr>
      </w:pPr>
      <w:r w:rsidRPr="002109C3">
        <w:rPr>
          <w:bCs/>
          <w:color w:val="auto"/>
          <w:szCs w:val="24"/>
        </w:rPr>
        <w:t>10. panta pirmā daļa nosaka - i</w:t>
      </w:r>
      <w:r w:rsidRPr="002109C3">
        <w:rPr>
          <w:color w:val="auto"/>
          <w:szCs w:val="24"/>
        </w:rPr>
        <w:t>zsoles noteikumus apstiprina šā likuma 9. pantā minētā institūcija</w:t>
      </w:r>
      <w:r w:rsidR="00170E81">
        <w:rPr>
          <w:color w:val="auto"/>
          <w:szCs w:val="24"/>
        </w:rPr>
        <w:t>.</w:t>
      </w:r>
    </w:p>
    <w:p w14:paraId="62238140" w14:textId="77777777" w:rsidR="00845A45" w:rsidRPr="002109C3" w:rsidRDefault="003F5039" w:rsidP="00E82BF2">
      <w:pPr>
        <w:pStyle w:val="ListParagraph"/>
        <w:numPr>
          <w:ilvl w:val="0"/>
          <w:numId w:val="1"/>
        </w:numPr>
        <w:spacing w:before="120" w:after="120"/>
        <w:ind w:left="425" w:hanging="425"/>
        <w:jc w:val="both"/>
        <w:rPr>
          <w:rFonts w:eastAsia="Calibri"/>
          <w:color w:val="auto"/>
          <w:szCs w:val="24"/>
        </w:rPr>
      </w:pPr>
      <w:r w:rsidRPr="002109C3">
        <w:rPr>
          <w:color w:val="auto"/>
          <w:szCs w:val="24"/>
        </w:rPr>
        <w:t>Publiskas personas finanšu līdzekļu un mantas izšķērdēšanas novēršanas likuma 3. panta 2. punkts nosaka, ka pašvaldībām jārīkojas ar finanšu līdzekļiem un mantu lietderīgi, tas ir, manta atsavināma un nododama īpašumā citai personai par iespējami augstāku cenu.</w:t>
      </w:r>
    </w:p>
    <w:p w14:paraId="07225450" w14:textId="11EBBD80" w:rsidR="00E82BF2" w:rsidRPr="002109C3" w:rsidRDefault="003F5039" w:rsidP="00E82BF2">
      <w:pPr>
        <w:pStyle w:val="ListParagraph"/>
        <w:numPr>
          <w:ilvl w:val="0"/>
          <w:numId w:val="1"/>
        </w:numPr>
        <w:spacing w:after="120"/>
        <w:ind w:left="425" w:hanging="425"/>
        <w:jc w:val="both"/>
        <w:rPr>
          <w:color w:val="auto"/>
          <w:szCs w:val="24"/>
        </w:rPr>
      </w:pPr>
      <w:r w:rsidRPr="002109C3">
        <w:rPr>
          <w:color w:val="auto"/>
          <w:szCs w:val="24"/>
        </w:rPr>
        <w:t xml:space="preserve">Īpašumu novērtēšanai ir lietderīgi pieaicināt vienu sertificētu vērtētāju, kura pakalpojuma izmaksas par </w:t>
      </w:r>
      <w:r w:rsidR="006628F2" w:rsidRPr="002109C3">
        <w:rPr>
          <w:color w:val="auto"/>
          <w:szCs w:val="24"/>
        </w:rPr>
        <w:t>viena dzīvokļ</w:t>
      </w:r>
      <w:r w:rsidR="002109C3" w:rsidRPr="002109C3">
        <w:rPr>
          <w:color w:val="auto"/>
          <w:szCs w:val="24"/>
        </w:rPr>
        <w:t>a</w:t>
      </w:r>
      <w:r w:rsidR="006628F2" w:rsidRPr="002109C3">
        <w:rPr>
          <w:color w:val="auto"/>
          <w:szCs w:val="24"/>
        </w:rPr>
        <w:t xml:space="preserve"> ī</w:t>
      </w:r>
      <w:r w:rsidR="006C01A2" w:rsidRPr="002109C3">
        <w:rPr>
          <w:color w:val="auto"/>
          <w:szCs w:val="24"/>
        </w:rPr>
        <w:t>pašuma</w:t>
      </w:r>
      <w:r w:rsidR="00C45BB3" w:rsidRPr="002109C3">
        <w:rPr>
          <w:color w:val="auto"/>
          <w:szCs w:val="24"/>
        </w:rPr>
        <w:t xml:space="preserve"> novērtēšanu</w:t>
      </w:r>
      <w:r w:rsidRPr="002109C3">
        <w:rPr>
          <w:color w:val="auto"/>
          <w:szCs w:val="24"/>
        </w:rPr>
        <w:t xml:space="preserve"> </w:t>
      </w:r>
      <w:r w:rsidR="00C45BB3" w:rsidRPr="002109C3">
        <w:rPr>
          <w:color w:val="auto"/>
          <w:szCs w:val="24"/>
        </w:rPr>
        <w:t>paredza</w:t>
      </w:r>
      <w:r w:rsidRPr="002109C3">
        <w:rPr>
          <w:color w:val="auto"/>
          <w:szCs w:val="24"/>
        </w:rPr>
        <w:t xml:space="preserve">mas līdz EUR 300,-, kas apmaksājamas no pašvaldības administrācijas </w:t>
      </w:r>
      <w:r w:rsidR="00C45BB3" w:rsidRPr="002109C3">
        <w:rPr>
          <w:color w:val="auto"/>
          <w:szCs w:val="24"/>
        </w:rPr>
        <w:t>Nekustamā ī</w:t>
      </w:r>
      <w:r w:rsidRPr="002109C3">
        <w:rPr>
          <w:color w:val="auto"/>
          <w:szCs w:val="24"/>
        </w:rPr>
        <w:t>pašum</w:t>
      </w:r>
      <w:r w:rsidR="00C45BB3" w:rsidRPr="002109C3">
        <w:rPr>
          <w:color w:val="auto"/>
          <w:szCs w:val="24"/>
        </w:rPr>
        <w:t>a</w:t>
      </w:r>
      <w:r w:rsidRPr="002109C3">
        <w:rPr>
          <w:color w:val="auto"/>
          <w:szCs w:val="24"/>
        </w:rPr>
        <w:t xml:space="preserve"> nodaļas</w:t>
      </w:r>
      <w:r w:rsidRPr="002109C3">
        <w:rPr>
          <w:bCs/>
          <w:iCs/>
          <w:color w:val="auto"/>
          <w:szCs w:val="24"/>
        </w:rPr>
        <w:t xml:space="preserve"> budžeta tāmes līdzekļiem</w:t>
      </w:r>
      <w:r w:rsidRPr="002109C3">
        <w:rPr>
          <w:color w:val="auto"/>
          <w:szCs w:val="24"/>
        </w:rPr>
        <w:t xml:space="preserve">. </w:t>
      </w:r>
    </w:p>
    <w:p w14:paraId="4B092F4B" w14:textId="3714D6FD" w:rsidR="00D47DB9" w:rsidRPr="002109C3" w:rsidRDefault="003F5039" w:rsidP="00D47DB9">
      <w:pPr>
        <w:spacing w:after="120"/>
        <w:jc w:val="both"/>
        <w:rPr>
          <w:color w:val="auto"/>
          <w:szCs w:val="24"/>
        </w:rPr>
      </w:pPr>
      <w:r w:rsidRPr="002109C3">
        <w:rPr>
          <w:color w:val="auto"/>
          <w:szCs w:val="24"/>
        </w:rPr>
        <w:t xml:space="preserve">Pamatojoties uz </w:t>
      </w:r>
      <w:r w:rsidR="00C45BB3" w:rsidRPr="002109C3">
        <w:rPr>
          <w:color w:val="auto"/>
          <w:szCs w:val="24"/>
        </w:rPr>
        <w:t xml:space="preserve">Pašvaldību </w:t>
      </w:r>
      <w:r w:rsidRPr="002109C3">
        <w:rPr>
          <w:bCs/>
          <w:color w:val="auto"/>
          <w:szCs w:val="24"/>
        </w:rPr>
        <w:t xml:space="preserve">likuma </w:t>
      </w:r>
      <w:r w:rsidR="00C45BB3" w:rsidRPr="002109C3">
        <w:rPr>
          <w:color w:val="auto"/>
          <w:szCs w:val="24"/>
        </w:rPr>
        <w:t xml:space="preserve">73. panta trešo </w:t>
      </w:r>
      <w:r w:rsidR="00F026CC" w:rsidRPr="002109C3">
        <w:rPr>
          <w:color w:val="auto"/>
          <w:szCs w:val="24"/>
        </w:rPr>
        <w:t xml:space="preserve">un ceturto </w:t>
      </w:r>
      <w:r w:rsidR="00C45BB3" w:rsidRPr="002109C3">
        <w:rPr>
          <w:color w:val="auto"/>
          <w:szCs w:val="24"/>
        </w:rPr>
        <w:t>daļu</w:t>
      </w:r>
      <w:r w:rsidRPr="002109C3">
        <w:rPr>
          <w:bCs/>
          <w:color w:val="auto"/>
          <w:szCs w:val="24"/>
        </w:rPr>
        <w:t xml:space="preserve">, Publiskas personas mantas atsavināšanas likuma </w:t>
      </w:r>
      <w:r w:rsidR="00AE2059" w:rsidRPr="002109C3">
        <w:rPr>
          <w:color w:val="auto"/>
          <w:szCs w:val="24"/>
        </w:rPr>
        <w:t>1. panta 4.</w:t>
      </w:r>
      <w:r w:rsidR="00964C92" w:rsidRPr="002109C3">
        <w:rPr>
          <w:color w:val="auto"/>
          <w:szCs w:val="24"/>
        </w:rPr>
        <w:t>, 6.</w:t>
      </w:r>
      <w:r w:rsidR="00C45BB3" w:rsidRPr="002109C3">
        <w:rPr>
          <w:color w:val="auto"/>
          <w:szCs w:val="24"/>
        </w:rPr>
        <w:t xml:space="preserve"> un</w:t>
      </w:r>
      <w:r w:rsidR="00964C92" w:rsidRPr="002109C3">
        <w:rPr>
          <w:color w:val="auto"/>
          <w:szCs w:val="24"/>
        </w:rPr>
        <w:t xml:space="preserve"> 7. punktu</w:t>
      </w:r>
      <w:r w:rsidR="00AE2059" w:rsidRPr="002109C3">
        <w:rPr>
          <w:color w:val="auto"/>
          <w:szCs w:val="24"/>
        </w:rPr>
        <w:t>,</w:t>
      </w:r>
      <w:r w:rsidR="00AE2059" w:rsidRPr="002109C3">
        <w:rPr>
          <w:bCs/>
          <w:color w:val="auto"/>
          <w:szCs w:val="24"/>
        </w:rPr>
        <w:t xml:space="preserve"> </w:t>
      </w:r>
      <w:r w:rsidRPr="002109C3">
        <w:rPr>
          <w:bCs/>
          <w:color w:val="auto"/>
          <w:szCs w:val="24"/>
        </w:rPr>
        <w:t>3. panta pirmās daļas 1. punktu un otro daļu, 4. panta pirmo</w:t>
      </w:r>
      <w:r w:rsidR="00C45BB3" w:rsidRPr="002109C3">
        <w:rPr>
          <w:bCs/>
          <w:color w:val="auto"/>
          <w:szCs w:val="24"/>
        </w:rPr>
        <w:t xml:space="preserve"> un</w:t>
      </w:r>
      <w:r w:rsidRPr="002109C3">
        <w:rPr>
          <w:bCs/>
          <w:color w:val="auto"/>
          <w:szCs w:val="24"/>
        </w:rPr>
        <w:t xml:space="preserve"> otro daļu, 5. panta </w:t>
      </w:r>
      <w:r w:rsidR="00AE2059" w:rsidRPr="002109C3">
        <w:rPr>
          <w:bCs/>
          <w:color w:val="auto"/>
          <w:szCs w:val="24"/>
        </w:rPr>
        <w:t xml:space="preserve">pirmo un </w:t>
      </w:r>
      <w:r w:rsidRPr="002109C3">
        <w:rPr>
          <w:bCs/>
          <w:color w:val="auto"/>
          <w:szCs w:val="24"/>
        </w:rPr>
        <w:t xml:space="preserve">piekto daļu, 8. panta </w:t>
      </w:r>
      <w:r w:rsidR="003E44DB" w:rsidRPr="002109C3">
        <w:rPr>
          <w:bCs/>
          <w:color w:val="auto"/>
          <w:szCs w:val="24"/>
        </w:rPr>
        <w:t>sesto un septīto</w:t>
      </w:r>
      <w:r w:rsidRPr="002109C3">
        <w:rPr>
          <w:bCs/>
          <w:color w:val="auto"/>
          <w:szCs w:val="24"/>
        </w:rPr>
        <w:t xml:space="preserve"> daļu</w:t>
      </w:r>
      <w:r w:rsidR="003E44DB" w:rsidRPr="002109C3">
        <w:rPr>
          <w:bCs/>
          <w:color w:val="auto"/>
          <w:szCs w:val="24"/>
        </w:rPr>
        <w:t>,</w:t>
      </w:r>
      <w:r w:rsidRPr="002109C3">
        <w:rPr>
          <w:bCs/>
          <w:color w:val="auto"/>
          <w:szCs w:val="24"/>
        </w:rPr>
        <w:t xml:space="preserve"> 9. panta otro daļu</w:t>
      </w:r>
      <w:r w:rsidR="001D60F5" w:rsidRPr="002109C3">
        <w:rPr>
          <w:bCs/>
          <w:color w:val="auto"/>
          <w:szCs w:val="24"/>
        </w:rPr>
        <w:t>,</w:t>
      </w:r>
      <w:r w:rsidR="003E44DB" w:rsidRPr="002109C3">
        <w:rPr>
          <w:bCs/>
          <w:color w:val="auto"/>
          <w:szCs w:val="24"/>
        </w:rPr>
        <w:t xml:space="preserve"> 10. panta pirmo daļu</w:t>
      </w:r>
      <w:r w:rsidR="006628F2" w:rsidRPr="002109C3">
        <w:rPr>
          <w:bCs/>
          <w:color w:val="auto"/>
          <w:szCs w:val="24"/>
        </w:rPr>
        <w:t xml:space="preserve"> un</w:t>
      </w:r>
      <w:r w:rsidR="001D60F5" w:rsidRPr="002109C3">
        <w:rPr>
          <w:bCs/>
          <w:color w:val="auto"/>
          <w:szCs w:val="24"/>
        </w:rPr>
        <w:t xml:space="preserve"> </w:t>
      </w:r>
      <w:r w:rsidR="0062359D" w:rsidRPr="00F275FE">
        <w:rPr>
          <w:bCs/>
          <w:color w:val="auto"/>
          <w:szCs w:val="24"/>
        </w:rPr>
        <w:t>46.</w:t>
      </w:r>
      <w:r w:rsidR="0062359D" w:rsidRPr="00F275FE">
        <w:rPr>
          <w:bCs/>
          <w:color w:val="auto"/>
          <w:szCs w:val="24"/>
          <w:vertAlign w:val="superscript"/>
        </w:rPr>
        <w:t>1</w:t>
      </w:r>
      <w:r w:rsidR="0062359D" w:rsidRPr="00F275FE">
        <w:rPr>
          <w:color w:val="auto"/>
          <w:szCs w:val="24"/>
        </w:rPr>
        <w:t xml:space="preserve"> panta trešās daļas 2.punktu</w:t>
      </w:r>
      <w:r w:rsidR="003E44DB" w:rsidRPr="00F275FE">
        <w:rPr>
          <w:color w:val="auto"/>
          <w:szCs w:val="24"/>
        </w:rPr>
        <w:t xml:space="preserve">, </w:t>
      </w:r>
      <w:r w:rsidR="00A06352" w:rsidRPr="00F275FE">
        <w:rPr>
          <w:color w:val="auto"/>
          <w:szCs w:val="24"/>
        </w:rPr>
        <w:t>Publiskas</w:t>
      </w:r>
      <w:r w:rsidR="00A06352" w:rsidRPr="002109C3">
        <w:rPr>
          <w:color w:val="auto"/>
          <w:szCs w:val="24"/>
        </w:rPr>
        <w:t xml:space="preserve"> personas finanšu līdzekļu un mantas izšķērdēšanas novēršanas likuma 3. panta 2. punktu</w:t>
      </w:r>
      <w:r w:rsidR="00295AFE" w:rsidRPr="002109C3">
        <w:rPr>
          <w:color w:val="auto"/>
          <w:szCs w:val="24"/>
        </w:rPr>
        <w:t xml:space="preserve"> </w:t>
      </w:r>
      <w:r w:rsidR="00301EA6" w:rsidRPr="002109C3">
        <w:rPr>
          <w:color w:val="auto"/>
          <w:szCs w:val="24"/>
        </w:rPr>
        <w:t xml:space="preserve">un </w:t>
      </w:r>
      <w:r w:rsidR="007C6CD9" w:rsidRPr="002109C3">
        <w:rPr>
          <w:color w:val="auto"/>
          <w:szCs w:val="24"/>
        </w:rPr>
        <w:t xml:space="preserve">domes </w:t>
      </w:r>
      <w:r w:rsidR="00295AFE" w:rsidRPr="002109C3">
        <w:rPr>
          <w:color w:val="auto"/>
          <w:szCs w:val="24"/>
        </w:rPr>
        <w:t>Attīstības</w:t>
      </w:r>
      <w:r w:rsidRPr="002109C3">
        <w:rPr>
          <w:color w:val="auto"/>
          <w:szCs w:val="24"/>
        </w:rPr>
        <w:t xml:space="preserve"> komitejas </w:t>
      </w:r>
      <w:r w:rsidR="00E30E59" w:rsidRPr="002109C3">
        <w:rPr>
          <w:color w:val="auto"/>
          <w:szCs w:val="24"/>
        </w:rPr>
        <w:t>08</w:t>
      </w:r>
      <w:r w:rsidR="001B002D" w:rsidRPr="002109C3">
        <w:rPr>
          <w:color w:val="auto"/>
          <w:szCs w:val="24"/>
        </w:rPr>
        <w:t>.0</w:t>
      </w:r>
      <w:r w:rsidR="00E30E59" w:rsidRPr="002109C3">
        <w:rPr>
          <w:color w:val="auto"/>
          <w:szCs w:val="24"/>
        </w:rPr>
        <w:t>3</w:t>
      </w:r>
      <w:r w:rsidRPr="002109C3">
        <w:rPr>
          <w:color w:val="auto"/>
          <w:szCs w:val="24"/>
        </w:rPr>
        <w:t>.202</w:t>
      </w:r>
      <w:r w:rsidR="00C45BB3" w:rsidRPr="002109C3">
        <w:rPr>
          <w:color w:val="auto"/>
          <w:szCs w:val="24"/>
        </w:rPr>
        <w:t>3</w:t>
      </w:r>
      <w:r w:rsidRPr="002109C3">
        <w:rPr>
          <w:color w:val="auto"/>
          <w:szCs w:val="24"/>
        </w:rPr>
        <w:t>. atzinumus, Ādažu novada pašvaldības dome</w:t>
      </w:r>
    </w:p>
    <w:p w14:paraId="3A682CDC" w14:textId="77777777" w:rsidR="00D47DB9" w:rsidRPr="002109C3" w:rsidRDefault="003F5039" w:rsidP="00D47DB9">
      <w:pPr>
        <w:pStyle w:val="NoSpacing"/>
        <w:spacing w:before="120" w:after="120"/>
        <w:jc w:val="center"/>
        <w:rPr>
          <w:rFonts w:ascii="Times New Roman" w:hAnsi="Times New Roman" w:cs="Times New Roman"/>
          <w:b/>
          <w:sz w:val="24"/>
          <w:szCs w:val="24"/>
          <w:lang w:val="lv-LV"/>
        </w:rPr>
      </w:pPr>
      <w:r w:rsidRPr="002109C3">
        <w:rPr>
          <w:rFonts w:ascii="Times New Roman" w:hAnsi="Times New Roman" w:cs="Times New Roman"/>
          <w:b/>
          <w:sz w:val="24"/>
          <w:szCs w:val="24"/>
          <w:lang w:val="lv-LV"/>
        </w:rPr>
        <w:t>NOLEMJ:</w:t>
      </w:r>
    </w:p>
    <w:p w14:paraId="68D48CC0" w14:textId="19A6D342" w:rsidR="00C747AB" w:rsidRPr="002109C3" w:rsidRDefault="003F5039" w:rsidP="00134C0C">
      <w:pPr>
        <w:pStyle w:val="ListParagraph"/>
        <w:numPr>
          <w:ilvl w:val="0"/>
          <w:numId w:val="2"/>
        </w:numPr>
        <w:spacing w:before="120"/>
        <w:ind w:left="426" w:hanging="426"/>
        <w:jc w:val="both"/>
        <w:rPr>
          <w:rFonts w:eastAsia="Calibri"/>
          <w:bCs/>
          <w:color w:val="auto"/>
          <w:szCs w:val="24"/>
        </w:rPr>
      </w:pPr>
      <w:r w:rsidRPr="002109C3">
        <w:rPr>
          <w:rFonts w:eastAsia="Calibri"/>
          <w:bCs/>
          <w:color w:val="auto"/>
          <w:szCs w:val="24"/>
        </w:rPr>
        <w:t>Nodot atsavināšanai</w:t>
      </w:r>
      <w:r w:rsidR="00756D3E" w:rsidRPr="002109C3">
        <w:rPr>
          <w:rFonts w:eastAsia="Calibri"/>
          <w:bCs/>
          <w:color w:val="auto"/>
          <w:szCs w:val="24"/>
        </w:rPr>
        <w:t>,</w:t>
      </w:r>
      <w:r w:rsidRPr="002109C3">
        <w:rPr>
          <w:rFonts w:eastAsia="Calibri"/>
          <w:bCs/>
          <w:color w:val="auto"/>
          <w:szCs w:val="24"/>
        </w:rPr>
        <w:t xml:space="preserve"> </w:t>
      </w:r>
      <w:r w:rsidRPr="002109C3">
        <w:rPr>
          <w:bCs/>
          <w:color w:val="auto"/>
          <w:szCs w:val="24"/>
        </w:rPr>
        <w:t>pārdo</w:t>
      </w:r>
      <w:r w:rsidR="00756D3E" w:rsidRPr="002109C3">
        <w:rPr>
          <w:bCs/>
          <w:color w:val="auto"/>
          <w:szCs w:val="24"/>
        </w:rPr>
        <w:t>dot</w:t>
      </w:r>
      <w:r w:rsidRPr="002109C3">
        <w:rPr>
          <w:bCs/>
          <w:color w:val="auto"/>
          <w:szCs w:val="24"/>
        </w:rPr>
        <w:t xml:space="preserve"> atklātā </w:t>
      </w:r>
      <w:r w:rsidR="00801909" w:rsidRPr="002109C3">
        <w:rPr>
          <w:bCs/>
          <w:color w:val="auto"/>
          <w:szCs w:val="24"/>
        </w:rPr>
        <w:t xml:space="preserve">elektroniskā </w:t>
      </w:r>
      <w:r w:rsidRPr="002109C3">
        <w:rPr>
          <w:bCs/>
          <w:color w:val="auto"/>
          <w:szCs w:val="24"/>
        </w:rPr>
        <w:t>izsolē</w:t>
      </w:r>
      <w:r w:rsidRPr="002109C3">
        <w:rPr>
          <w:rFonts w:eastAsia="Calibri"/>
          <w:bCs/>
          <w:color w:val="auto"/>
          <w:szCs w:val="24"/>
        </w:rPr>
        <w:t xml:space="preserve"> </w:t>
      </w:r>
      <w:r w:rsidR="00756D3E" w:rsidRPr="002109C3">
        <w:rPr>
          <w:color w:val="auto"/>
          <w:szCs w:val="24"/>
        </w:rPr>
        <w:t>ar augšupejošu soli par eiro, Ādažu novada</w:t>
      </w:r>
      <w:r w:rsidR="00756D3E" w:rsidRPr="002109C3">
        <w:rPr>
          <w:rFonts w:eastAsia="Calibri"/>
          <w:bCs/>
          <w:color w:val="auto"/>
          <w:szCs w:val="24"/>
        </w:rPr>
        <w:t xml:space="preserve"> </w:t>
      </w:r>
      <w:r w:rsidRPr="002109C3">
        <w:rPr>
          <w:rFonts w:eastAsia="Calibri"/>
          <w:bCs/>
          <w:color w:val="auto"/>
          <w:szCs w:val="24"/>
        </w:rPr>
        <w:t>pašvaldībai piederoš</w:t>
      </w:r>
      <w:r w:rsidR="004A197A" w:rsidRPr="002109C3">
        <w:rPr>
          <w:rFonts w:eastAsia="Calibri"/>
          <w:bCs/>
          <w:color w:val="auto"/>
          <w:szCs w:val="24"/>
        </w:rPr>
        <w:t>o</w:t>
      </w:r>
      <w:r w:rsidR="001C4A4A">
        <w:rPr>
          <w:rFonts w:eastAsia="Calibri"/>
          <w:bCs/>
          <w:color w:val="auto"/>
          <w:szCs w:val="24"/>
        </w:rPr>
        <w:t>s</w:t>
      </w:r>
      <w:r w:rsidRPr="002109C3">
        <w:rPr>
          <w:rFonts w:eastAsia="Calibri"/>
          <w:bCs/>
          <w:color w:val="auto"/>
          <w:szCs w:val="24"/>
        </w:rPr>
        <w:t xml:space="preserve"> </w:t>
      </w:r>
      <w:r w:rsidR="00C747AB" w:rsidRPr="002109C3">
        <w:rPr>
          <w:rFonts w:eastAsia="Calibri"/>
          <w:bCs/>
          <w:color w:val="auto"/>
          <w:szCs w:val="24"/>
        </w:rPr>
        <w:t>dzīvokļu</w:t>
      </w:r>
      <w:r w:rsidRPr="002109C3">
        <w:rPr>
          <w:rFonts w:eastAsia="Calibri"/>
          <w:bCs/>
          <w:color w:val="auto"/>
          <w:szCs w:val="24"/>
        </w:rPr>
        <w:t xml:space="preserve"> īpašumu</w:t>
      </w:r>
      <w:r w:rsidR="00A55CA7">
        <w:rPr>
          <w:rFonts w:eastAsia="Calibri"/>
          <w:bCs/>
          <w:color w:val="auto"/>
          <w:szCs w:val="24"/>
        </w:rPr>
        <w:t>s</w:t>
      </w:r>
      <w:r w:rsidR="00C747AB" w:rsidRPr="002109C3">
        <w:rPr>
          <w:rFonts w:eastAsia="Calibri"/>
          <w:bCs/>
          <w:color w:val="auto"/>
          <w:szCs w:val="24"/>
        </w:rPr>
        <w:t>:</w:t>
      </w:r>
    </w:p>
    <w:p w14:paraId="34562E35" w14:textId="50799430" w:rsidR="00C747AB" w:rsidRPr="002109C3" w:rsidRDefault="00A55CA7" w:rsidP="0011303E">
      <w:pPr>
        <w:pStyle w:val="ListParagraph"/>
        <w:numPr>
          <w:ilvl w:val="1"/>
          <w:numId w:val="2"/>
        </w:numPr>
        <w:spacing w:before="120"/>
        <w:ind w:left="992" w:hanging="567"/>
        <w:jc w:val="both"/>
        <w:rPr>
          <w:rFonts w:eastAsia="Calibri"/>
          <w:bCs/>
          <w:color w:val="auto"/>
          <w:szCs w:val="24"/>
        </w:rPr>
      </w:pPr>
      <w:r w:rsidRPr="002109C3">
        <w:rPr>
          <w:color w:val="auto"/>
          <w:szCs w:val="24"/>
        </w:rPr>
        <w:t xml:space="preserve">Boķu iela 6-4, </w:t>
      </w:r>
      <w:proofErr w:type="spellStart"/>
      <w:r w:rsidRPr="002109C3">
        <w:rPr>
          <w:color w:val="auto"/>
          <w:szCs w:val="24"/>
        </w:rPr>
        <w:t>Iļķene</w:t>
      </w:r>
      <w:proofErr w:type="spellEnd"/>
      <w:r w:rsidRPr="002109C3">
        <w:rPr>
          <w:color w:val="auto"/>
          <w:szCs w:val="24"/>
        </w:rPr>
        <w:t>, Ādažu pag., Ādažu nov.</w:t>
      </w:r>
      <w:r>
        <w:rPr>
          <w:color w:val="auto"/>
          <w:szCs w:val="24"/>
        </w:rPr>
        <w:t>, kad.</w:t>
      </w:r>
      <w:r w:rsidRPr="002109C3">
        <w:rPr>
          <w:color w:val="auto"/>
          <w:szCs w:val="24"/>
        </w:rPr>
        <w:t xml:space="preserve"> </w:t>
      </w:r>
      <w:r w:rsidR="00C747AB" w:rsidRPr="002109C3">
        <w:rPr>
          <w:color w:val="auto"/>
          <w:szCs w:val="24"/>
        </w:rPr>
        <w:t>Nr. 8044 900 2274</w:t>
      </w:r>
      <w:r>
        <w:rPr>
          <w:color w:val="auto"/>
          <w:szCs w:val="24"/>
        </w:rPr>
        <w:t>;</w:t>
      </w:r>
      <w:r w:rsidR="00C747AB" w:rsidRPr="002109C3">
        <w:rPr>
          <w:color w:val="auto"/>
          <w:szCs w:val="24"/>
        </w:rPr>
        <w:t xml:space="preserve"> </w:t>
      </w:r>
    </w:p>
    <w:p w14:paraId="647793CB" w14:textId="53CCD5AF" w:rsidR="00C747AB" w:rsidRPr="002109C3" w:rsidRDefault="00A55CA7" w:rsidP="0011303E">
      <w:pPr>
        <w:pStyle w:val="ListParagraph"/>
        <w:numPr>
          <w:ilvl w:val="1"/>
          <w:numId w:val="2"/>
        </w:numPr>
        <w:spacing w:before="120"/>
        <w:ind w:left="992" w:hanging="567"/>
        <w:jc w:val="both"/>
        <w:rPr>
          <w:rFonts w:eastAsia="Calibri"/>
          <w:bCs/>
          <w:color w:val="auto"/>
          <w:szCs w:val="24"/>
        </w:rPr>
      </w:pPr>
      <w:r w:rsidRPr="002109C3">
        <w:rPr>
          <w:rFonts w:eastAsia="Calibri"/>
          <w:bCs/>
          <w:color w:val="auto"/>
          <w:szCs w:val="24"/>
        </w:rPr>
        <w:t>Kanālu iela 66-2, Alderi, Ādažu pag., Ādažu nov.,</w:t>
      </w:r>
      <w:r>
        <w:rPr>
          <w:rFonts w:eastAsia="Calibri"/>
          <w:bCs/>
          <w:color w:val="auto"/>
          <w:szCs w:val="24"/>
        </w:rPr>
        <w:t xml:space="preserve"> kad. </w:t>
      </w:r>
      <w:r w:rsidR="00C747AB" w:rsidRPr="002109C3">
        <w:rPr>
          <w:rFonts w:eastAsia="Calibri"/>
          <w:bCs/>
          <w:color w:val="auto"/>
          <w:szCs w:val="24"/>
        </w:rPr>
        <w:t>Nr. 8044 900 1458</w:t>
      </w:r>
      <w:r>
        <w:rPr>
          <w:rFonts w:eastAsia="Calibri"/>
          <w:bCs/>
          <w:color w:val="auto"/>
          <w:szCs w:val="24"/>
        </w:rPr>
        <w:t>;</w:t>
      </w:r>
    </w:p>
    <w:p w14:paraId="5F9CC0C7" w14:textId="49D9E7E7" w:rsidR="00C747AB" w:rsidRPr="002109C3" w:rsidRDefault="00A55CA7" w:rsidP="0011303E">
      <w:pPr>
        <w:pStyle w:val="ListParagraph"/>
        <w:numPr>
          <w:ilvl w:val="1"/>
          <w:numId w:val="2"/>
        </w:numPr>
        <w:spacing w:before="120"/>
        <w:ind w:left="992" w:hanging="567"/>
        <w:jc w:val="both"/>
        <w:rPr>
          <w:rFonts w:eastAsia="Calibri"/>
          <w:bCs/>
          <w:color w:val="auto"/>
          <w:szCs w:val="24"/>
        </w:rPr>
      </w:pPr>
      <w:r w:rsidRPr="002109C3">
        <w:rPr>
          <w:rFonts w:eastAsia="Calibri"/>
          <w:bCs/>
          <w:color w:val="auto"/>
          <w:szCs w:val="24"/>
        </w:rPr>
        <w:t>Muižas iel</w:t>
      </w:r>
      <w:r>
        <w:rPr>
          <w:rFonts w:eastAsia="Calibri"/>
          <w:bCs/>
          <w:color w:val="auto"/>
          <w:szCs w:val="24"/>
        </w:rPr>
        <w:t>a</w:t>
      </w:r>
      <w:r w:rsidRPr="002109C3">
        <w:rPr>
          <w:rFonts w:eastAsia="Calibri"/>
          <w:bCs/>
          <w:color w:val="auto"/>
          <w:szCs w:val="24"/>
        </w:rPr>
        <w:t xml:space="preserve"> 8-6, Ādaži, Ādažu nov</w:t>
      </w:r>
      <w:r>
        <w:rPr>
          <w:rFonts w:eastAsia="Calibri"/>
          <w:bCs/>
          <w:color w:val="auto"/>
          <w:szCs w:val="24"/>
        </w:rPr>
        <w:t xml:space="preserve">., kad. </w:t>
      </w:r>
      <w:r w:rsidR="00141660" w:rsidRPr="002109C3">
        <w:rPr>
          <w:rFonts w:eastAsia="Calibri"/>
          <w:bCs/>
          <w:color w:val="auto"/>
          <w:szCs w:val="24"/>
        </w:rPr>
        <w:t>Nr. 8044 900 2555</w:t>
      </w:r>
      <w:r>
        <w:rPr>
          <w:rFonts w:eastAsia="Calibri"/>
          <w:bCs/>
          <w:color w:val="auto"/>
          <w:szCs w:val="24"/>
        </w:rPr>
        <w:t>;</w:t>
      </w:r>
    </w:p>
    <w:p w14:paraId="00D57638" w14:textId="0155A718" w:rsidR="00141660" w:rsidRPr="002109C3" w:rsidRDefault="00A55CA7" w:rsidP="0011303E">
      <w:pPr>
        <w:pStyle w:val="ListParagraph"/>
        <w:numPr>
          <w:ilvl w:val="1"/>
          <w:numId w:val="2"/>
        </w:numPr>
        <w:spacing w:before="120"/>
        <w:ind w:left="992" w:hanging="567"/>
        <w:rPr>
          <w:rFonts w:eastAsia="Calibri"/>
          <w:bCs/>
          <w:color w:val="auto"/>
          <w:szCs w:val="24"/>
        </w:rPr>
      </w:pPr>
      <w:r w:rsidRPr="002109C3">
        <w:rPr>
          <w:rFonts w:eastAsia="Calibri"/>
          <w:bCs/>
          <w:color w:val="auto"/>
          <w:szCs w:val="24"/>
        </w:rPr>
        <w:t>Muižas iel</w:t>
      </w:r>
      <w:r>
        <w:rPr>
          <w:rFonts w:eastAsia="Calibri"/>
          <w:bCs/>
          <w:color w:val="auto"/>
          <w:szCs w:val="24"/>
        </w:rPr>
        <w:t>a</w:t>
      </w:r>
      <w:r w:rsidRPr="002109C3">
        <w:rPr>
          <w:rFonts w:eastAsia="Calibri"/>
          <w:bCs/>
          <w:color w:val="auto"/>
          <w:szCs w:val="24"/>
        </w:rPr>
        <w:t xml:space="preserve"> 8-</w:t>
      </w:r>
      <w:r>
        <w:rPr>
          <w:rFonts w:eastAsia="Calibri"/>
          <w:bCs/>
          <w:color w:val="auto"/>
          <w:szCs w:val="24"/>
        </w:rPr>
        <w:t>9</w:t>
      </w:r>
      <w:r w:rsidRPr="002109C3">
        <w:rPr>
          <w:rFonts w:eastAsia="Calibri"/>
          <w:bCs/>
          <w:color w:val="auto"/>
          <w:szCs w:val="24"/>
        </w:rPr>
        <w:t>, Ādaži, Ādažu nov.,</w:t>
      </w:r>
      <w:r>
        <w:rPr>
          <w:rFonts w:eastAsia="Calibri"/>
          <w:bCs/>
          <w:color w:val="auto"/>
          <w:szCs w:val="24"/>
        </w:rPr>
        <w:t xml:space="preserve"> kad. </w:t>
      </w:r>
      <w:r w:rsidR="00141660" w:rsidRPr="002109C3">
        <w:rPr>
          <w:rFonts w:eastAsia="Calibri"/>
          <w:bCs/>
          <w:color w:val="auto"/>
          <w:szCs w:val="24"/>
        </w:rPr>
        <w:t>Nr. 8044 900 2556</w:t>
      </w:r>
      <w:r>
        <w:rPr>
          <w:rFonts w:eastAsia="Calibri"/>
          <w:bCs/>
          <w:color w:val="auto"/>
          <w:szCs w:val="24"/>
        </w:rPr>
        <w:t>;</w:t>
      </w:r>
    </w:p>
    <w:p w14:paraId="6099113B" w14:textId="59FDDED0" w:rsidR="00141660" w:rsidRPr="002109C3" w:rsidRDefault="00A55CA7" w:rsidP="0011303E">
      <w:pPr>
        <w:pStyle w:val="ListParagraph"/>
        <w:numPr>
          <w:ilvl w:val="1"/>
          <w:numId w:val="2"/>
        </w:numPr>
        <w:spacing w:before="120"/>
        <w:ind w:left="992" w:hanging="567"/>
        <w:rPr>
          <w:rFonts w:eastAsia="Calibri"/>
          <w:bCs/>
          <w:color w:val="auto"/>
          <w:szCs w:val="24"/>
        </w:rPr>
      </w:pPr>
      <w:r w:rsidRPr="002109C3">
        <w:rPr>
          <w:rFonts w:eastAsia="Calibri"/>
          <w:bCs/>
          <w:color w:val="auto"/>
          <w:szCs w:val="24"/>
        </w:rPr>
        <w:t>Muižas iel</w:t>
      </w:r>
      <w:r>
        <w:rPr>
          <w:rFonts w:eastAsia="Calibri"/>
          <w:bCs/>
          <w:color w:val="auto"/>
          <w:szCs w:val="24"/>
        </w:rPr>
        <w:t>a</w:t>
      </w:r>
      <w:r w:rsidRPr="002109C3">
        <w:rPr>
          <w:rFonts w:eastAsia="Calibri"/>
          <w:bCs/>
          <w:color w:val="auto"/>
          <w:szCs w:val="24"/>
        </w:rPr>
        <w:t xml:space="preserve"> 8-10, Ādaži, Ādažu nov.</w:t>
      </w:r>
      <w:r>
        <w:rPr>
          <w:rFonts w:eastAsia="Calibri"/>
          <w:bCs/>
          <w:color w:val="auto"/>
          <w:szCs w:val="24"/>
        </w:rPr>
        <w:t xml:space="preserve">, kad. </w:t>
      </w:r>
      <w:r w:rsidR="00141660" w:rsidRPr="002109C3">
        <w:rPr>
          <w:rFonts w:eastAsia="Calibri"/>
          <w:bCs/>
          <w:color w:val="auto"/>
          <w:szCs w:val="24"/>
        </w:rPr>
        <w:t>Nr. 8044 900 2557</w:t>
      </w:r>
      <w:r>
        <w:rPr>
          <w:rFonts w:eastAsia="Calibri"/>
          <w:bCs/>
          <w:color w:val="auto"/>
          <w:szCs w:val="24"/>
        </w:rPr>
        <w:t>.</w:t>
      </w:r>
    </w:p>
    <w:p w14:paraId="5D47241A" w14:textId="3A7E9B2D" w:rsidR="00D47DB9" w:rsidRPr="002109C3" w:rsidRDefault="003F5039" w:rsidP="00D47DB9">
      <w:pPr>
        <w:pStyle w:val="ListParagraph"/>
        <w:numPr>
          <w:ilvl w:val="0"/>
          <w:numId w:val="2"/>
        </w:numPr>
        <w:spacing w:before="120" w:after="120"/>
        <w:ind w:left="425" w:hanging="425"/>
        <w:jc w:val="both"/>
        <w:rPr>
          <w:rFonts w:eastAsia="Calibri"/>
          <w:color w:val="auto"/>
          <w:szCs w:val="24"/>
        </w:rPr>
      </w:pPr>
      <w:r w:rsidRPr="002109C3">
        <w:rPr>
          <w:color w:val="auto"/>
          <w:szCs w:val="24"/>
        </w:rPr>
        <w:t xml:space="preserve">Pašvaldības administrācijas </w:t>
      </w:r>
      <w:r w:rsidR="00134C0C" w:rsidRPr="002109C3">
        <w:rPr>
          <w:color w:val="auto"/>
          <w:szCs w:val="24"/>
        </w:rPr>
        <w:t>Nekustamā ī</w:t>
      </w:r>
      <w:r w:rsidR="00D30F7B" w:rsidRPr="002109C3">
        <w:rPr>
          <w:color w:val="auto"/>
          <w:szCs w:val="24"/>
        </w:rPr>
        <w:t>pašum</w:t>
      </w:r>
      <w:r w:rsidR="00134C0C" w:rsidRPr="002109C3">
        <w:rPr>
          <w:color w:val="auto"/>
          <w:szCs w:val="24"/>
        </w:rPr>
        <w:t>a</w:t>
      </w:r>
      <w:r w:rsidR="00D30F7B" w:rsidRPr="002109C3">
        <w:rPr>
          <w:color w:val="auto"/>
          <w:szCs w:val="24"/>
        </w:rPr>
        <w:t xml:space="preserve"> </w:t>
      </w:r>
      <w:r w:rsidRPr="002109C3">
        <w:rPr>
          <w:color w:val="auto"/>
          <w:szCs w:val="24"/>
        </w:rPr>
        <w:t xml:space="preserve">nodaļai </w:t>
      </w:r>
      <w:r w:rsidRPr="002109C3">
        <w:rPr>
          <w:bCs/>
          <w:color w:val="auto"/>
          <w:szCs w:val="24"/>
        </w:rPr>
        <w:t xml:space="preserve">līdz </w:t>
      </w:r>
      <w:r w:rsidR="001D393C" w:rsidRPr="002109C3">
        <w:rPr>
          <w:bCs/>
          <w:color w:val="auto"/>
          <w:szCs w:val="24"/>
        </w:rPr>
        <w:t>3</w:t>
      </w:r>
      <w:r w:rsidR="00385D00" w:rsidRPr="002109C3">
        <w:rPr>
          <w:bCs/>
          <w:color w:val="auto"/>
          <w:szCs w:val="24"/>
        </w:rPr>
        <w:t>0</w:t>
      </w:r>
      <w:r w:rsidR="001D393C" w:rsidRPr="002109C3">
        <w:rPr>
          <w:bCs/>
          <w:color w:val="auto"/>
          <w:szCs w:val="24"/>
        </w:rPr>
        <w:t>.0</w:t>
      </w:r>
      <w:r w:rsidR="00385D00" w:rsidRPr="002109C3">
        <w:rPr>
          <w:bCs/>
          <w:color w:val="auto"/>
          <w:szCs w:val="24"/>
        </w:rPr>
        <w:t>4</w:t>
      </w:r>
      <w:r w:rsidR="001D393C" w:rsidRPr="002109C3">
        <w:rPr>
          <w:bCs/>
          <w:color w:val="auto"/>
          <w:szCs w:val="24"/>
        </w:rPr>
        <w:t>.</w:t>
      </w:r>
      <w:r w:rsidRPr="002109C3">
        <w:rPr>
          <w:bCs/>
          <w:color w:val="auto"/>
          <w:szCs w:val="24"/>
        </w:rPr>
        <w:t>202</w:t>
      </w:r>
      <w:r w:rsidR="00134C0C" w:rsidRPr="002109C3">
        <w:rPr>
          <w:bCs/>
          <w:color w:val="auto"/>
          <w:szCs w:val="24"/>
        </w:rPr>
        <w:t>3</w:t>
      </w:r>
      <w:r w:rsidRPr="002109C3">
        <w:rPr>
          <w:bCs/>
          <w:color w:val="auto"/>
          <w:szCs w:val="24"/>
        </w:rPr>
        <w:t>. aktualizēt 1. punktā noteikt</w:t>
      </w:r>
      <w:r w:rsidR="00A55CA7">
        <w:rPr>
          <w:bCs/>
          <w:color w:val="auto"/>
          <w:szCs w:val="24"/>
        </w:rPr>
        <w:t>o</w:t>
      </w:r>
      <w:r w:rsidRPr="002109C3">
        <w:rPr>
          <w:bCs/>
          <w:color w:val="auto"/>
          <w:szCs w:val="24"/>
        </w:rPr>
        <w:t xml:space="preserve"> īpašum</w:t>
      </w:r>
      <w:r w:rsidR="00A55CA7">
        <w:rPr>
          <w:bCs/>
          <w:color w:val="auto"/>
          <w:szCs w:val="24"/>
        </w:rPr>
        <w:t>u</w:t>
      </w:r>
      <w:r w:rsidRPr="002109C3">
        <w:rPr>
          <w:bCs/>
          <w:color w:val="auto"/>
          <w:szCs w:val="24"/>
        </w:rPr>
        <w:t xml:space="preserve"> tirgus vērtību, pieaicinot sertificētu vērtētāju. Ar vērtēšanu saistītos izdevumus apmaksāt no </w:t>
      </w:r>
      <w:r w:rsidR="00853DA3" w:rsidRPr="002109C3">
        <w:rPr>
          <w:bCs/>
          <w:color w:val="auto"/>
          <w:szCs w:val="24"/>
        </w:rPr>
        <w:t>nodaļas</w:t>
      </w:r>
      <w:r w:rsidRPr="002109C3">
        <w:rPr>
          <w:bCs/>
          <w:color w:val="auto"/>
          <w:szCs w:val="24"/>
        </w:rPr>
        <w:t xml:space="preserve"> 202</w:t>
      </w:r>
      <w:r w:rsidR="00134C0C" w:rsidRPr="002109C3">
        <w:rPr>
          <w:bCs/>
          <w:color w:val="auto"/>
          <w:szCs w:val="24"/>
        </w:rPr>
        <w:t>3</w:t>
      </w:r>
      <w:r w:rsidRPr="002109C3">
        <w:rPr>
          <w:bCs/>
          <w:color w:val="auto"/>
          <w:szCs w:val="24"/>
        </w:rPr>
        <w:t>. gada budžeta tāmes līdzekļiem.</w:t>
      </w:r>
    </w:p>
    <w:p w14:paraId="0D40D589" w14:textId="77777777" w:rsidR="00D47DB9" w:rsidRPr="002109C3" w:rsidRDefault="003F5039" w:rsidP="00D47DB9">
      <w:pPr>
        <w:numPr>
          <w:ilvl w:val="0"/>
          <w:numId w:val="2"/>
        </w:numPr>
        <w:spacing w:before="120"/>
        <w:ind w:left="426" w:hanging="426"/>
        <w:jc w:val="both"/>
        <w:rPr>
          <w:color w:val="auto"/>
          <w:szCs w:val="24"/>
        </w:rPr>
      </w:pPr>
      <w:r w:rsidRPr="002109C3">
        <w:rPr>
          <w:color w:val="auto"/>
          <w:szCs w:val="24"/>
        </w:rPr>
        <w:t>Pašvaldības mantas iznomāšanas un atsavināšanas komisijai:</w:t>
      </w:r>
    </w:p>
    <w:p w14:paraId="0B4CA551" w14:textId="57A794AB" w:rsidR="00D47DB9" w:rsidRPr="002109C3" w:rsidRDefault="003F5039" w:rsidP="00C36DB7">
      <w:pPr>
        <w:numPr>
          <w:ilvl w:val="1"/>
          <w:numId w:val="2"/>
        </w:numPr>
        <w:spacing w:before="120"/>
        <w:ind w:left="992" w:hanging="567"/>
        <w:jc w:val="both"/>
        <w:rPr>
          <w:color w:val="auto"/>
          <w:szCs w:val="24"/>
        </w:rPr>
      </w:pPr>
      <w:r w:rsidRPr="002109C3">
        <w:rPr>
          <w:color w:val="auto"/>
          <w:szCs w:val="24"/>
        </w:rPr>
        <w:lastRenderedPageBreak/>
        <w:t>pēc īpašum</w:t>
      </w:r>
      <w:r w:rsidR="00134C0C" w:rsidRPr="002109C3">
        <w:rPr>
          <w:color w:val="auto"/>
          <w:szCs w:val="24"/>
        </w:rPr>
        <w:t>a</w:t>
      </w:r>
      <w:r w:rsidRPr="002109C3">
        <w:rPr>
          <w:color w:val="auto"/>
          <w:szCs w:val="24"/>
        </w:rPr>
        <w:t xml:space="preserve"> vērtējum</w:t>
      </w:r>
      <w:r w:rsidR="00134C0C" w:rsidRPr="002109C3">
        <w:rPr>
          <w:color w:val="auto"/>
          <w:szCs w:val="24"/>
        </w:rPr>
        <w:t>a</w:t>
      </w:r>
      <w:r w:rsidRPr="002109C3">
        <w:rPr>
          <w:color w:val="auto"/>
          <w:szCs w:val="24"/>
        </w:rPr>
        <w:t xml:space="preserve"> saņemšanas un nosacītās cenas noteikšanas, </w:t>
      </w:r>
      <w:r w:rsidR="00A05996" w:rsidRPr="002109C3">
        <w:rPr>
          <w:color w:val="auto"/>
          <w:szCs w:val="24"/>
        </w:rPr>
        <w:t>sagatavot pašvaldības domes lēmuma projektu par nosacītās cenas apstiprināšanu</w:t>
      </w:r>
      <w:r w:rsidR="00BC47CF" w:rsidRPr="002109C3">
        <w:rPr>
          <w:color w:val="auto"/>
          <w:szCs w:val="24"/>
        </w:rPr>
        <w:t>,</w:t>
      </w:r>
      <w:r w:rsidR="00A05996" w:rsidRPr="002109C3">
        <w:rPr>
          <w:color w:val="auto"/>
          <w:szCs w:val="24"/>
        </w:rPr>
        <w:t xml:space="preserve"> iesniegt to domei</w:t>
      </w:r>
      <w:r w:rsidR="00CB1E6F" w:rsidRPr="002109C3">
        <w:rPr>
          <w:color w:val="auto"/>
          <w:szCs w:val="24"/>
        </w:rPr>
        <w:t>,</w:t>
      </w:r>
      <w:r w:rsidR="00A05996" w:rsidRPr="002109C3">
        <w:rPr>
          <w:color w:val="auto"/>
          <w:szCs w:val="24"/>
        </w:rPr>
        <w:t xml:space="preserve"> un</w:t>
      </w:r>
      <w:r w:rsidR="00A55CA7">
        <w:rPr>
          <w:color w:val="auto"/>
          <w:szCs w:val="24"/>
        </w:rPr>
        <w:t>,</w:t>
      </w:r>
      <w:r w:rsidRPr="002109C3">
        <w:rPr>
          <w:color w:val="auto"/>
          <w:szCs w:val="24"/>
        </w:rPr>
        <w:t xml:space="preserve"> ne vēlāk kā līdz </w:t>
      </w:r>
      <w:r w:rsidR="001D393C" w:rsidRPr="002109C3">
        <w:rPr>
          <w:color w:val="auto"/>
          <w:szCs w:val="24"/>
        </w:rPr>
        <w:t>3</w:t>
      </w:r>
      <w:r w:rsidR="00385D00" w:rsidRPr="002109C3">
        <w:rPr>
          <w:color w:val="auto"/>
          <w:szCs w:val="24"/>
        </w:rPr>
        <w:t>0</w:t>
      </w:r>
      <w:r w:rsidRPr="002109C3">
        <w:rPr>
          <w:color w:val="auto"/>
          <w:szCs w:val="24"/>
        </w:rPr>
        <w:t>.0</w:t>
      </w:r>
      <w:r w:rsidR="00385D00" w:rsidRPr="002109C3">
        <w:rPr>
          <w:color w:val="auto"/>
          <w:szCs w:val="24"/>
        </w:rPr>
        <w:t>6</w:t>
      </w:r>
      <w:r w:rsidRPr="002109C3">
        <w:rPr>
          <w:color w:val="auto"/>
          <w:szCs w:val="24"/>
        </w:rPr>
        <w:t>.202</w:t>
      </w:r>
      <w:r w:rsidR="00134C0C" w:rsidRPr="002109C3">
        <w:rPr>
          <w:color w:val="auto"/>
          <w:szCs w:val="24"/>
        </w:rPr>
        <w:t>3</w:t>
      </w:r>
      <w:r w:rsidRPr="002109C3">
        <w:rPr>
          <w:color w:val="auto"/>
          <w:szCs w:val="24"/>
        </w:rPr>
        <w:t>.</w:t>
      </w:r>
      <w:r w:rsidR="00A55CA7">
        <w:rPr>
          <w:color w:val="auto"/>
          <w:szCs w:val="24"/>
        </w:rPr>
        <w:t>,</w:t>
      </w:r>
      <w:r w:rsidRPr="002109C3">
        <w:rPr>
          <w:color w:val="auto"/>
          <w:szCs w:val="24"/>
        </w:rPr>
        <w:t xml:space="preserve"> organizēt </w:t>
      </w:r>
      <w:r w:rsidR="00C77A10" w:rsidRPr="002109C3">
        <w:rPr>
          <w:color w:val="auto"/>
          <w:szCs w:val="24"/>
        </w:rPr>
        <w:t>1. punktā no</w:t>
      </w:r>
      <w:r w:rsidR="00A55CA7">
        <w:rPr>
          <w:color w:val="auto"/>
          <w:szCs w:val="24"/>
        </w:rPr>
        <w:t>t</w:t>
      </w:r>
      <w:r w:rsidR="0011303E">
        <w:rPr>
          <w:color w:val="auto"/>
          <w:szCs w:val="24"/>
        </w:rPr>
        <w:t>e</w:t>
      </w:r>
      <w:r w:rsidR="00A55CA7">
        <w:rPr>
          <w:color w:val="auto"/>
          <w:szCs w:val="24"/>
        </w:rPr>
        <w:t>ikto</w:t>
      </w:r>
      <w:r w:rsidR="00C77A10" w:rsidRPr="002109C3">
        <w:rPr>
          <w:color w:val="auto"/>
          <w:szCs w:val="24"/>
        </w:rPr>
        <w:t xml:space="preserve"> īpašum</w:t>
      </w:r>
      <w:r w:rsidR="00385D00" w:rsidRPr="002109C3">
        <w:rPr>
          <w:color w:val="auto"/>
          <w:szCs w:val="24"/>
        </w:rPr>
        <w:t>u</w:t>
      </w:r>
      <w:r w:rsidR="00C77A10" w:rsidRPr="002109C3">
        <w:rPr>
          <w:color w:val="auto"/>
          <w:szCs w:val="24"/>
        </w:rPr>
        <w:t xml:space="preserve"> </w:t>
      </w:r>
      <w:r w:rsidRPr="002109C3">
        <w:rPr>
          <w:bCs/>
          <w:color w:val="auto"/>
          <w:szCs w:val="24"/>
        </w:rPr>
        <w:t>atsavināšanu</w:t>
      </w:r>
      <w:r w:rsidRPr="002109C3">
        <w:rPr>
          <w:color w:val="auto"/>
          <w:szCs w:val="24"/>
        </w:rPr>
        <w:t>;</w:t>
      </w:r>
    </w:p>
    <w:p w14:paraId="166EBEEA" w14:textId="2AACFC2C" w:rsidR="00C36DB7" w:rsidRPr="002109C3" w:rsidRDefault="003F5039" w:rsidP="00C36DB7">
      <w:pPr>
        <w:pStyle w:val="ListParagraph"/>
        <w:numPr>
          <w:ilvl w:val="1"/>
          <w:numId w:val="2"/>
        </w:numPr>
        <w:spacing w:before="120"/>
        <w:ind w:left="992" w:hanging="567"/>
        <w:jc w:val="both"/>
        <w:rPr>
          <w:color w:val="auto"/>
          <w:szCs w:val="24"/>
        </w:rPr>
      </w:pPr>
      <w:r w:rsidRPr="002109C3">
        <w:rPr>
          <w:color w:val="auto"/>
          <w:szCs w:val="24"/>
        </w:rPr>
        <w:t xml:space="preserve">izsoles noteikumos iekļaut </w:t>
      </w:r>
      <w:r w:rsidR="00061B69" w:rsidRPr="002109C3">
        <w:rPr>
          <w:color w:val="auto"/>
          <w:szCs w:val="24"/>
        </w:rPr>
        <w:t>nosacījumu, ka</w:t>
      </w:r>
      <w:r w:rsidRPr="002109C3">
        <w:rPr>
          <w:color w:val="auto"/>
          <w:szCs w:val="24"/>
        </w:rPr>
        <w:t xml:space="preserve"> pirkuma maksas samaksas termiņš ir ne vēlāk kā četru</w:t>
      </w:r>
      <w:r w:rsidRPr="002109C3">
        <w:rPr>
          <w:color w:val="auto"/>
          <w:szCs w:val="24"/>
          <w:shd w:val="clear" w:color="auto" w:fill="FFFFFF"/>
        </w:rPr>
        <w:t xml:space="preserve"> nedēļu laikā no izsoles noslēguma dienas.</w:t>
      </w:r>
    </w:p>
    <w:p w14:paraId="319ECA1C" w14:textId="77777777" w:rsidR="00D47DB9" w:rsidRPr="002109C3" w:rsidRDefault="003F5039" w:rsidP="003F5039">
      <w:pPr>
        <w:pStyle w:val="ListParagraph"/>
        <w:numPr>
          <w:ilvl w:val="0"/>
          <w:numId w:val="2"/>
        </w:numPr>
        <w:spacing w:before="120"/>
        <w:ind w:left="426" w:hanging="426"/>
        <w:jc w:val="both"/>
        <w:rPr>
          <w:color w:val="auto"/>
          <w:szCs w:val="24"/>
        </w:rPr>
      </w:pPr>
      <w:r w:rsidRPr="002109C3">
        <w:rPr>
          <w:color w:val="auto"/>
          <w:szCs w:val="24"/>
        </w:rPr>
        <w:t>Pašvaldības izpilddirektora</w:t>
      </w:r>
      <w:r w:rsidR="00A349B9" w:rsidRPr="002109C3">
        <w:rPr>
          <w:color w:val="auto"/>
          <w:szCs w:val="24"/>
        </w:rPr>
        <w:t>m</w:t>
      </w:r>
      <w:r w:rsidR="00134C0C" w:rsidRPr="002109C3">
        <w:rPr>
          <w:color w:val="auto"/>
          <w:szCs w:val="24"/>
        </w:rPr>
        <w:t xml:space="preserve"> </w:t>
      </w:r>
      <w:r w:rsidRPr="002109C3">
        <w:rPr>
          <w:color w:val="auto"/>
          <w:szCs w:val="24"/>
        </w:rPr>
        <w:t>organizēt lēmuma izpildes kontroli.</w:t>
      </w:r>
    </w:p>
    <w:p w14:paraId="33BC695E" w14:textId="77777777" w:rsidR="00B15CC8" w:rsidRPr="002109C3" w:rsidRDefault="00B15CC8" w:rsidP="003F5039">
      <w:pPr>
        <w:jc w:val="both"/>
        <w:rPr>
          <w:rFonts w:eastAsia="Calibri"/>
          <w:color w:val="auto"/>
          <w:szCs w:val="24"/>
        </w:rPr>
      </w:pPr>
    </w:p>
    <w:p w14:paraId="5E2302C7" w14:textId="77777777" w:rsidR="0077266B" w:rsidRDefault="0077266B" w:rsidP="003F5039">
      <w:pPr>
        <w:jc w:val="both"/>
        <w:rPr>
          <w:rFonts w:eastAsia="Calibri"/>
          <w:szCs w:val="24"/>
        </w:rPr>
      </w:pPr>
    </w:p>
    <w:p w14:paraId="002E7F03" w14:textId="77777777" w:rsidR="003F5039" w:rsidRDefault="003F5039" w:rsidP="003F5039">
      <w:pPr>
        <w:jc w:val="both"/>
        <w:rPr>
          <w:rFonts w:eastAsia="Calibri"/>
          <w:szCs w:val="24"/>
        </w:rPr>
      </w:pPr>
    </w:p>
    <w:p w14:paraId="12CB4D17" w14:textId="12D3CBCB" w:rsidR="00DE44E0" w:rsidRDefault="003F5039" w:rsidP="003F5039">
      <w:pPr>
        <w:jc w:val="both"/>
        <w:rPr>
          <w:rFonts w:eastAsia="Calibri"/>
          <w:szCs w:val="24"/>
        </w:rPr>
      </w:pPr>
      <w:r w:rsidRPr="001F45EC">
        <w:rPr>
          <w:rFonts w:eastAsia="Calibri"/>
          <w:szCs w:val="24"/>
        </w:rPr>
        <w:t>Pašvaldības domes priekšsēdētāj</w:t>
      </w:r>
      <w:r w:rsidR="00134C0C">
        <w:rPr>
          <w:rFonts w:eastAsia="Calibri"/>
          <w:szCs w:val="24"/>
        </w:rPr>
        <w:t>a</w:t>
      </w:r>
      <w:r w:rsidRPr="001F45EC">
        <w:rPr>
          <w:rFonts w:eastAsia="Calibri"/>
          <w:szCs w:val="24"/>
        </w:rPr>
        <w:tab/>
      </w:r>
      <w:r w:rsidRPr="001F45EC">
        <w:rPr>
          <w:rFonts w:eastAsia="Calibri"/>
          <w:szCs w:val="24"/>
        </w:rPr>
        <w:tab/>
      </w:r>
      <w:r w:rsidRPr="001F45EC">
        <w:rPr>
          <w:rFonts w:eastAsia="Calibri"/>
          <w:szCs w:val="24"/>
        </w:rPr>
        <w:tab/>
      </w:r>
      <w:r w:rsidRPr="001F45EC">
        <w:rPr>
          <w:rFonts w:eastAsia="Calibri"/>
          <w:szCs w:val="24"/>
        </w:rPr>
        <w:tab/>
      </w:r>
      <w:r w:rsidRPr="001F45EC">
        <w:rPr>
          <w:rFonts w:eastAsia="Calibri"/>
          <w:szCs w:val="24"/>
        </w:rPr>
        <w:tab/>
      </w:r>
      <w:r w:rsidRPr="001F45EC">
        <w:rPr>
          <w:rFonts w:eastAsia="Calibri"/>
          <w:szCs w:val="24"/>
        </w:rPr>
        <w:tab/>
      </w:r>
      <w:r>
        <w:rPr>
          <w:rFonts w:eastAsia="Calibri"/>
          <w:szCs w:val="24"/>
        </w:rPr>
        <w:tab/>
      </w:r>
      <w:r w:rsidR="00134C0C">
        <w:rPr>
          <w:rFonts w:eastAsia="Calibri"/>
          <w:szCs w:val="24"/>
        </w:rPr>
        <w:t>K</w:t>
      </w:r>
      <w:r w:rsidRPr="001F45EC">
        <w:rPr>
          <w:rFonts w:eastAsia="Calibri"/>
          <w:szCs w:val="24"/>
        </w:rPr>
        <w:t>.</w:t>
      </w:r>
      <w:r w:rsidR="00061B69">
        <w:rPr>
          <w:rFonts w:eastAsia="Calibri"/>
          <w:szCs w:val="24"/>
        </w:rPr>
        <w:t xml:space="preserve"> </w:t>
      </w:r>
      <w:r w:rsidR="00134C0C">
        <w:rPr>
          <w:rFonts w:eastAsia="Calibri"/>
          <w:szCs w:val="24"/>
        </w:rPr>
        <w:t>Miķelsone</w:t>
      </w:r>
      <w:r w:rsidR="00D47DB9" w:rsidRPr="001F45EC">
        <w:rPr>
          <w:rFonts w:eastAsia="Calibri"/>
          <w:szCs w:val="24"/>
        </w:rPr>
        <w:t xml:space="preserve"> </w:t>
      </w:r>
    </w:p>
    <w:p w14:paraId="623DEDA8" w14:textId="7CD327BC" w:rsidR="00CA1472" w:rsidRDefault="00CA1472" w:rsidP="003F5039">
      <w:pPr>
        <w:jc w:val="both"/>
        <w:rPr>
          <w:rFonts w:eastAsia="Calibri"/>
          <w:szCs w:val="24"/>
        </w:rPr>
      </w:pPr>
    </w:p>
    <w:p w14:paraId="12453A0D" w14:textId="589909A8" w:rsidR="00215F14" w:rsidRDefault="00215F14" w:rsidP="00215F14">
      <w:pPr>
        <w:jc w:val="both"/>
      </w:pPr>
      <w:r>
        <w:t>_____________________</w:t>
      </w:r>
    </w:p>
    <w:p w14:paraId="6DAEA885" w14:textId="77777777" w:rsidR="00215F14" w:rsidRDefault="00215F14" w:rsidP="00215F14">
      <w:pPr>
        <w:jc w:val="both"/>
      </w:pPr>
      <w:r>
        <w:t xml:space="preserve">Izsniegt norakstus: </w:t>
      </w:r>
    </w:p>
    <w:p w14:paraId="4BA8521B" w14:textId="7D84E0BD" w:rsidR="00CA1472" w:rsidRDefault="00CA1472" w:rsidP="00215F14">
      <w:pPr>
        <w:jc w:val="both"/>
      </w:pPr>
      <w:r>
        <w:t xml:space="preserve">Pašvaldības mantas iznomāšanas un atsavināšanas komisijai, </w:t>
      </w:r>
      <w:r w:rsidR="00372D8E">
        <w:t xml:space="preserve">NĪN, </w:t>
      </w:r>
      <w:r>
        <w:t xml:space="preserve">JIN, GRN, IDR, </w:t>
      </w:r>
      <w:r w:rsidR="00372D8E">
        <w:t>CKS -@</w:t>
      </w:r>
    </w:p>
    <w:p w14:paraId="221F7FC3" w14:textId="2D751F5A" w:rsidR="004627C7" w:rsidRDefault="004627C7" w:rsidP="00CA1472">
      <w:pPr>
        <w:jc w:val="both"/>
      </w:pPr>
    </w:p>
    <w:p w14:paraId="01408C6D" w14:textId="2457E513" w:rsidR="004627C7" w:rsidRDefault="004627C7" w:rsidP="00CA1472">
      <w:pPr>
        <w:jc w:val="both"/>
      </w:pPr>
    </w:p>
    <w:p w14:paraId="5AFBDB93" w14:textId="042EDE1A" w:rsidR="004627C7" w:rsidRPr="004627C7" w:rsidRDefault="004627C7" w:rsidP="00CA1472">
      <w:pPr>
        <w:jc w:val="both"/>
        <w:rPr>
          <w:i/>
          <w:iCs/>
          <w:sz w:val="20"/>
          <w:szCs w:val="16"/>
        </w:rPr>
      </w:pPr>
      <w:r w:rsidRPr="004627C7">
        <w:rPr>
          <w:i/>
          <w:iCs/>
          <w:sz w:val="20"/>
          <w:szCs w:val="16"/>
        </w:rPr>
        <w:t>Cielava 27343916</w:t>
      </w:r>
    </w:p>
    <w:sectPr w:rsidR="004627C7" w:rsidRPr="004627C7" w:rsidSect="006769FA">
      <w:footerReference w:type="default" r:id="rId10"/>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1A8C" w14:textId="77777777" w:rsidR="000561A5" w:rsidRDefault="000561A5">
      <w:r>
        <w:separator/>
      </w:r>
    </w:p>
  </w:endnote>
  <w:endnote w:type="continuationSeparator" w:id="0">
    <w:p w14:paraId="7236829B" w14:textId="77777777" w:rsidR="000561A5" w:rsidRDefault="0005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22452"/>
      <w:docPartObj>
        <w:docPartGallery w:val="Page Numbers (Bottom of Page)"/>
        <w:docPartUnique/>
      </w:docPartObj>
    </w:sdtPr>
    <w:sdtEndPr>
      <w:rPr>
        <w:noProof/>
      </w:rPr>
    </w:sdtEndPr>
    <w:sdtContent>
      <w:p w14:paraId="543277D4" w14:textId="77777777" w:rsidR="00801B58" w:rsidRDefault="003F5039" w:rsidP="003F503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2BDFDA" w14:textId="77777777" w:rsidR="006D4E02" w:rsidRDefault="006D4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145E" w14:textId="77777777" w:rsidR="000561A5" w:rsidRDefault="000561A5">
      <w:r>
        <w:separator/>
      </w:r>
    </w:p>
  </w:footnote>
  <w:footnote w:type="continuationSeparator" w:id="0">
    <w:p w14:paraId="53023513" w14:textId="77777777" w:rsidR="000561A5" w:rsidRDefault="0005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08E"/>
    <w:multiLevelType w:val="multilevel"/>
    <w:tmpl w:val="0426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D059F"/>
    <w:multiLevelType w:val="multilevel"/>
    <w:tmpl w:val="8482FBAC"/>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2B021E4F"/>
    <w:multiLevelType w:val="hybridMultilevel"/>
    <w:tmpl w:val="4BAC8048"/>
    <w:lvl w:ilvl="0" w:tplc="A8FAFAA8">
      <w:start w:val="1"/>
      <w:numFmt w:val="decimal"/>
      <w:lvlText w:val="%1."/>
      <w:lvlJc w:val="left"/>
      <w:pPr>
        <w:ind w:left="720" w:hanging="360"/>
      </w:pPr>
      <w:rPr>
        <w:rFonts w:hint="default"/>
      </w:rPr>
    </w:lvl>
    <w:lvl w:ilvl="1" w:tplc="ACBA0002" w:tentative="1">
      <w:start w:val="1"/>
      <w:numFmt w:val="lowerLetter"/>
      <w:lvlText w:val="%2."/>
      <w:lvlJc w:val="left"/>
      <w:pPr>
        <w:ind w:left="1440" w:hanging="360"/>
      </w:pPr>
    </w:lvl>
    <w:lvl w:ilvl="2" w:tplc="CD3289F0" w:tentative="1">
      <w:start w:val="1"/>
      <w:numFmt w:val="lowerRoman"/>
      <w:lvlText w:val="%3."/>
      <w:lvlJc w:val="right"/>
      <w:pPr>
        <w:ind w:left="2160" w:hanging="180"/>
      </w:pPr>
    </w:lvl>
    <w:lvl w:ilvl="3" w:tplc="379E0C9A" w:tentative="1">
      <w:start w:val="1"/>
      <w:numFmt w:val="decimal"/>
      <w:lvlText w:val="%4."/>
      <w:lvlJc w:val="left"/>
      <w:pPr>
        <w:ind w:left="2880" w:hanging="360"/>
      </w:pPr>
    </w:lvl>
    <w:lvl w:ilvl="4" w:tplc="E6BC5E6E" w:tentative="1">
      <w:start w:val="1"/>
      <w:numFmt w:val="lowerLetter"/>
      <w:lvlText w:val="%5."/>
      <w:lvlJc w:val="left"/>
      <w:pPr>
        <w:ind w:left="3600" w:hanging="360"/>
      </w:pPr>
    </w:lvl>
    <w:lvl w:ilvl="5" w:tplc="F678E6DE" w:tentative="1">
      <w:start w:val="1"/>
      <w:numFmt w:val="lowerRoman"/>
      <w:lvlText w:val="%6."/>
      <w:lvlJc w:val="right"/>
      <w:pPr>
        <w:ind w:left="4320" w:hanging="180"/>
      </w:pPr>
    </w:lvl>
    <w:lvl w:ilvl="6" w:tplc="5B74DEA4" w:tentative="1">
      <w:start w:val="1"/>
      <w:numFmt w:val="decimal"/>
      <w:lvlText w:val="%7."/>
      <w:lvlJc w:val="left"/>
      <w:pPr>
        <w:ind w:left="5040" w:hanging="360"/>
      </w:pPr>
    </w:lvl>
    <w:lvl w:ilvl="7" w:tplc="E140D8FE" w:tentative="1">
      <w:start w:val="1"/>
      <w:numFmt w:val="lowerLetter"/>
      <w:lvlText w:val="%8."/>
      <w:lvlJc w:val="left"/>
      <w:pPr>
        <w:ind w:left="5760" w:hanging="360"/>
      </w:pPr>
    </w:lvl>
    <w:lvl w:ilvl="8" w:tplc="3EE89B74" w:tentative="1">
      <w:start w:val="1"/>
      <w:numFmt w:val="lowerRoman"/>
      <w:lvlText w:val="%9."/>
      <w:lvlJc w:val="right"/>
      <w:pPr>
        <w:ind w:left="6480" w:hanging="180"/>
      </w:pPr>
    </w:lvl>
  </w:abstractNum>
  <w:abstractNum w:abstractNumId="3" w15:restartNumberingAfterBreak="0">
    <w:nsid w:val="317A5CAC"/>
    <w:multiLevelType w:val="hybridMultilevel"/>
    <w:tmpl w:val="2A8233D8"/>
    <w:lvl w:ilvl="0" w:tplc="2B6058AE">
      <w:start w:val="1"/>
      <w:numFmt w:val="decimal"/>
      <w:lvlText w:val="%1)"/>
      <w:lvlJc w:val="left"/>
      <w:pPr>
        <w:ind w:left="720" w:hanging="360"/>
      </w:pPr>
      <w:rPr>
        <w:rFonts w:ascii="Times New Roman" w:eastAsia="Times New Roman" w:hAnsi="Times New Roman" w:cs="Times New Roman"/>
      </w:rPr>
    </w:lvl>
    <w:lvl w:ilvl="1" w:tplc="8B3A9A9E" w:tentative="1">
      <w:start w:val="1"/>
      <w:numFmt w:val="bullet"/>
      <w:lvlText w:val="o"/>
      <w:lvlJc w:val="left"/>
      <w:pPr>
        <w:ind w:left="1440" w:hanging="360"/>
      </w:pPr>
      <w:rPr>
        <w:rFonts w:ascii="Courier New" w:hAnsi="Courier New" w:cs="Courier New" w:hint="default"/>
      </w:rPr>
    </w:lvl>
    <w:lvl w:ilvl="2" w:tplc="2EFA88C6" w:tentative="1">
      <w:start w:val="1"/>
      <w:numFmt w:val="bullet"/>
      <w:lvlText w:val=""/>
      <w:lvlJc w:val="left"/>
      <w:pPr>
        <w:ind w:left="2160" w:hanging="360"/>
      </w:pPr>
      <w:rPr>
        <w:rFonts w:ascii="Wingdings" w:hAnsi="Wingdings" w:hint="default"/>
      </w:rPr>
    </w:lvl>
    <w:lvl w:ilvl="3" w:tplc="9B7EE04E" w:tentative="1">
      <w:start w:val="1"/>
      <w:numFmt w:val="bullet"/>
      <w:lvlText w:val=""/>
      <w:lvlJc w:val="left"/>
      <w:pPr>
        <w:ind w:left="2880" w:hanging="360"/>
      </w:pPr>
      <w:rPr>
        <w:rFonts w:ascii="Symbol" w:hAnsi="Symbol" w:hint="default"/>
      </w:rPr>
    </w:lvl>
    <w:lvl w:ilvl="4" w:tplc="D0C0F3E2" w:tentative="1">
      <w:start w:val="1"/>
      <w:numFmt w:val="bullet"/>
      <w:lvlText w:val="o"/>
      <w:lvlJc w:val="left"/>
      <w:pPr>
        <w:ind w:left="3600" w:hanging="360"/>
      </w:pPr>
      <w:rPr>
        <w:rFonts w:ascii="Courier New" w:hAnsi="Courier New" w:cs="Courier New" w:hint="default"/>
      </w:rPr>
    </w:lvl>
    <w:lvl w:ilvl="5" w:tplc="EB3287DE" w:tentative="1">
      <w:start w:val="1"/>
      <w:numFmt w:val="bullet"/>
      <w:lvlText w:val=""/>
      <w:lvlJc w:val="left"/>
      <w:pPr>
        <w:ind w:left="4320" w:hanging="360"/>
      </w:pPr>
      <w:rPr>
        <w:rFonts w:ascii="Wingdings" w:hAnsi="Wingdings" w:hint="default"/>
      </w:rPr>
    </w:lvl>
    <w:lvl w:ilvl="6" w:tplc="E924D1B6" w:tentative="1">
      <w:start w:val="1"/>
      <w:numFmt w:val="bullet"/>
      <w:lvlText w:val=""/>
      <w:lvlJc w:val="left"/>
      <w:pPr>
        <w:ind w:left="5040" w:hanging="360"/>
      </w:pPr>
      <w:rPr>
        <w:rFonts w:ascii="Symbol" w:hAnsi="Symbol" w:hint="default"/>
      </w:rPr>
    </w:lvl>
    <w:lvl w:ilvl="7" w:tplc="EDAA5C04" w:tentative="1">
      <w:start w:val="1"/>
      <w:numFmt w:val="bullet"/>
      <w:lvlText w:val="o"/>
      <w:lvlJc w:val="left"/>
      <w:pPr>
        <w:ind w:left="5760" w:hanging="360"/>
      </w:pPr>
      <w:rPr>
        <w:rFonts w:ascii="Courier New" w:hAnsi="Courier New" w:cs="Courier New" w:hint="default"/>
      </w:rPr>
    </w:lvl>
    <w:lvl w:ilvl="8" w:tplc="62360FB0" w:tentative="1">
      <w:start w:val="1"/>
      <w:numFmt w:val="bullet"/>
      <w:lvlText w:val=""/>
      <w:lvlJc w:val="left"/>
      <w:pPr>
        <w:ind w:left="6480" w:hanging="360"/>
      </w:pPr>
      <w:rPr>
        <w:rFonts w:ascii="Wingdings" w:hAnsi="Wingdings" w:hint="default"/>
      </w:rPr>
    </w:lvl>
  </w:abstractNum>
  <w:abstractNum w:abstractNumId="4" w15:restartNumberingAfterBreak="0">
    <w:nsid w:val="332F48A8"/>
    <w:multiLevelType w:val="multilevel"/>
    <w:tmpl w:val="25FEE0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5" w15:restartNumberingAfterBreak="0">
    <w:nsid w:val="3F6367EA"/>
    <w:multiLevelType w:val="multilevel"/>
    <w:tmpl w:val="B22A987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15:restartNumberingAfterBreak="0">
    <w:nsid w:val="45F92BB2"/>
    <w:multiLevelType w:val="hybridMultilevel"/>
    <w:tmpl w:val="2334F05C"/>
    <w:lvl w:ilvl="0" w:tplc="FFA897D2">
      <w:start w:val="1"/>
      <w:numFmt w:val="decimal"/>
      <w:lvlText w:val="%1)"/>
      <w:lvlJc w:val="left"/>
      <w:pPr>
        <w:ind w:left="360" w:hanging="360"/>
      </w:pPr>
    </w:lvl>
    <w:lvl w:ilvl="1" w:tplc="CC72D08E">
      <w:start w:val="1"/>
      <w:numFmt w:val="lowerLetter"/>
      <w:lvlText w:val="%2)"/>
      <w:lvlJc w:val="left"/>
      <w:pPr>
        <w:ind w:left="1080" w:hanging="360"/>
      </w:pPr>
      <w:rPr>
        <w:rFonts w:ascii="Times New Roman" w:eastAsia="Calibri" w:hAnsi="Times New Roman" w:cs="Times New Roman"/>
      </w:rPr>
    </w:lvl>
    <w:lvl w:ilvl="2" w:tplc="833884D2">
      <w:numFmt w:val="bullet"/>
      <w:lvlText w:val="-"/>
      <w:lvlJc w:val="left"/>
      <w:pPr>
        <w:ind w:left="1980" w:hanging="360"/>
      </w:pPr>
      <w:rPr>
        <w:rFonts w:ascii="Times New Roman" w:eastAsia="Times New Roman" w:hAnsi="Times New Roman" w:cs="Times New Roman" w:hint="default"/>
      </w:rPr>
    </w:lvl>
    <w:lvl w:ilvl="3" w:tplc="F7D2EF2C" w:tentative="1">
      <w:start w:val="1"/>
      <w:numFmt w:val="decimal"/>
      <w:lvlText w:val="%4."/>
      <w:lvlJc w:val="left"/>
      <w:pPr>
        <w:ind w:left="2520" w:hanging="360"/>
      </w:pPr>
    </w:lvl>
    <w:lvl w:ilvl="4" w:tplc="2E96BBDC" w:tentative="1">
      <w:start w:val="1"/>
      <w:numFmt w:val="lowerLetter"/>
      <w:lvlText w:val="%5."/>
      <w:lvlJc w:val="left"/>
      <w:pPr>
        <w:ind w:left="3240" w:hanging="360"/>
      </w:pPr>
    </w:lvl>
    <w:lvl w:ilvl="5" w:tplc="67463F7E" w:tentative="1">
      <w:start w:val="1"/>
      <w:numFmt w:val="lowerRoman"/>
      <w:lvlText w:val="%6."/>
      <w:lvlJc w:val="right"/>
      <w:pPr>
        <w:ind w:left="3960" w:hanging="180"/>
      </w:pPr>
    </w:lvl>
    <w:lvl w:ilvl="6" w:tplc="2BBC179C" w:tentative="1">
      <w:start w:val="1"/>
      <w:numFmt w:val="decimal"/>
      <w:lvlText w:val="%7."/>
      <w:lvlJc w:val="left"/>
      <w:pPr>
        <w:ind w:left="4680" w:hanging="360"/>
      </w:pPr>
    </w:lvl>
    <w:lvl w:ilvl="7" w:tplc="FA789668" w:tentative="1">
      <w:start w:val="1"/>
      <w:numFmt w:val="lowerLetter"/>
      <w:lvlText w:val="%8."/>
      <w:lvlJc w:val="left"/>
      <w:pPr>
        <w:ind w:left="5400" w:hanging="360"/>
      </w:pPr>
    </w:lvl>
    <w:lvl w:ilvl="8" w:tplc="B5A4D552" w:tentative="1">
      <w:start w:val="1"/>
      <w:numFmt w:val="lowerRoman"/>
      <w:lvlText w:val="%9."/>
      <w:lvlJc w:val="right"/>
      <w:pPr>
        <w:ind w:left="6120" w:hanging="180"/>
      </w:pPr>
    </w:lvl>
  </w:abstractNum>
  <w:abstractNum w:abstractNumId="7" w15:restartNumberingAfterBreak="0">
    <w:nsid w:val="51DB0B97"/>
    <w:multiLevelType w:val="multilevel"/>
    <w:tmpl w:val="958454D4"/>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d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3BF00F4"/>
    <w:multiLevelType w:val="hybridMultilevel"/>
    <w:tmpl w:val="86E688D2"/>
    <w:lvl w:ilvl="0" w:tplc="99AE50A2">
      <w:start w:val="1"/>
      <w:numFmt w:val="decimal"/>
      <w:lvlText w:val="%1."/>
      <w:lvlJc w:val="left"/>
      <w:pPr>
        <w:ind w:left="720" w:hanging="360"/>
      </w:pPr>
    </w:lvl>
    <w:lvl w:ilvl="1" w:tplc="B226FE30">
      <w:start w:val="1"/>
      <w:numFmt w:val="lowerLetter"/>
      <w:lvlText w:val="%2."/>
      <w:lvlJc w:val="left"/>
      <w:pPr>
        <w:ind w:left="1440" w:hanging="360"/>
      </w:pPr>
    </w:lvl>
    <w:lvl w:ilvl="2" w:tplc="4426D9A2">
      <w:start w:val="1"/>
      <w:numFmt w:val="lowerRoman"/>
      <w:lvlText w:val="%3."/>
      <w:lvlJc w:val="right"/>
      <w:pPr>
        <w:ind w:left="2160" w:hanging="180"/>
      </w:pPr>
    </w:lvl>
    <w:lvl w:ilvl="3" w:tplc="C40226B0">
      <w:start w:val="1"/>
      <w:numFmt w:val="decimal"/>
      <w:lvlText w:val="%4."/>
      <w:lvlJc w:val="left"/>
      <w:pPr>
        <w:ind w:left="2880" w:hanging="360"/>
      </w:pPr>
    </w:lvl>
    <w:lvl w:ilvl="4" w:tplc="83FCE482">
      <w:start w:val="1"/>
      <w:numFmt w:val="lowerLetter"/>
      <w:lvlText w:val="%5."/>
      <w:lvlJc w:val="left"/>
      <w:pPr>
        <w:ind w:left="3600" w:hanging="360"/>
      </w:pPr>
    </w:lvl>
    <w:lvl w:ilvl="5" w:tplc="0C14B78E">
      <w:start w:val="1"/>
      <w:numFmt w:val="lowerRoman"/>
      <w:lvlText w:val="%6."/>
      <w:lvlJc w:val="right"/>
      <w:pPr>
        <w:ind w:left="4320" w:hanging="180"/>
      </w:pPr>
    </w:lvl>
    <w:lvl w:ilvl="6" w:tplc="51CC5734">
      <w:start w:val="1"/>
      <w:numFmt w:val="decimal"/>
      <w:lvlText w:val="%7."/>
      <w:lvlJc w:val="left"/>
      <w:pPr>
        <w:ind w:left="5040" w:hanging="360"/>
      </w:pPr>
    </w:lvl>
    <w:lvl w:ilvl="7" w:tplc="FD74104C">
      <w:start w:val="1"/>
      <w:numFmt w:val="lowerLetter"/>
      <w:lvlText w:val="%8."/>
      <w:lvlJc w:val="left"/>
      <w:pPr>
        <w:ind w:left="5760" w:hanging="360"/>
      </w:pPr>
    </w:lvl>
    <w:lvl w:ilvl="8" w:tplc="8E641BE0">
      <w:start w:val="1"/>
      <w:numFmt w:val="lowerRoman"/>
      <w:lvlText w:val="%9."/>
      <w:lvlJc w:val="right"/>
      <w:pPr>
        <w:ind w:left="6480" w:hanging="180"/>
      </w:pPr>
    </w:lvl>
  </w:abstractNum>
  <w:abstractNum w:abstractNumId="9" w15:restartNumberingAfterBreak="0">
    <w:nsid w:val="5DE908A9"/>
    <w:multiLevelType w:val="multilevel"/>
    <w:tmpl w:val="EE6AE28E"/>
    <w:lvl w:ilvl="0">
      <w:start w:val="4"/>
      <w:numFmt w:val="decimal"/>
      <w:lvlText w:val="%1."/>
      <w:lvlJc w:val="left"/>
      <w:pPr>
        <w:ind w:left="720" w:hanging="720"/>
      </w:pPr>
      <w:rPr>
        <w:rFonts w:hint="default"/>
      </w:rPr>
    </w:lvl>
    <w:lvl w:ilvl="1">
      <w:start w:val="13"/>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0" w15:restartNumberingAfterBreak="0">
    <w:nsid w:val="6E3D5BCE"/>
    <w:multiLevelType w:val="multilevel"/>
    <w:tmpl w:val="EC0C4248"/>
    <w:lvl w:ilvl="0">
      <w:start w:val="1"/>
      <w:numFmt w:val="decimal"/>
      <w:lvlText w:val="%1."/>
      <w:lvlJc w:val="left"/>
      <w:pPr>
        <w:ind w:left="1638" w:hanging="360"/>
      </w:pPr>
      <w:rPr>
        <w:rFonts w:hint="default"/>
        <w:color w:val="auto"/>
        <w:sz w:val="24"/>
        <w:szCs w:val="24"/>
      </w:rPr>
    </w:lvl>
    <w:lvl w:ilvl="1">
      <w:start w:val="1"/>
      <w:numFmt w:val="decimal"/>
      <w:lvlText w:val="%1.%2."/>
      <w:lvlJc w:val="left"/>
      <w:pPr>
        <w:ind w:left="2070" w:hanging="432"/>
      </w:pPr>
      <w:rPr>
        <w:rFonts w:hint="default"/>
      </w:rPr>
    </w:lvl>
    <w:lvl w:ilvl="2">
      <w:start w:val="1"/>
      <w:numFmt w:val="decimal"/>
      <w:lvlText w:val="%1.%2.%3."/>
      <w:lvlJc w:val="left"/>
      <w:pPr>
        <w:ind w:left="7595"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num w:numId="1" w16cid:durableId="1670400755">
    <w:abstractNumId w:val="10"/>
  </w:num>
  <w:num w:numId="2" w16cid:durableId="1376537591">
    <w:abstractNumId w:val="0"/>
  </w:num>
  <w:num w:numId="3" w16cid:durableId="389110032">
    <w:abstractNumId w:val="2"/>
  </w:num>
  <w:num w:numId="4" w16cid:durableId="1014112345">
    <w:abstractNumId w:val="6"/>
  </w:num>
  <w:num w:numId="5" w16cid:durableId="1872377847">
    <w:abstractNumId w:val="8"/>
  </w:num>
  <w:num w:numId="6" w16cid:durableId="198472427">
    <w:abstractNumId w:val="4"/>
  </w:num>
  <w:num w:numId="7" w16cid:durableId="1736128308">
    <w:abstractNumId w:val="7"/>
  </w:num>
  <w:num w:numId="8" w16cid:durableId="215698638">
    <w:abstractNumId w:val="9"/>
  </w:num>
  <w:num w:numId="9" w16cid:durableId="980186800">
    <w:abstractNumId w:val="1"/>
  </w:num>
  <w:num w:numId="10" w16cid:durableId="186065087">
    <w:abstractNumId w:val="3"/>
  </w:num>
  <w:num w:numId="11" w16cid:durableId="893394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B9"/>
    <w:rsid w:val="00005EE6"/>
    <w:rsid w:val="000121A6"/>
    <w:rsid w:val="00012749"/>
    <w:rsid w:val="00013243"/>
    <w:rsid w:val="000139BD"/>
    <w:rsid w:val="00016202"/>
    <w:rsid w:val="000201A5"/>
    <w:rsid w:val="0004020C"/>
    <w:rsid w:val="000561A5"/>
    <w:rsid w:val="00056281"/>
    <w:rsid w:val="00056CB3"/>
    <w:rsid w:val="00057740"/>
    <w:rsid w:val="00061B69"/>
    <w:rsid w:val="0006341B"/>
    <w:rsid w:val="00071078"/>
    <w:rsid w:val="00071BD8"/>
    <w:rsid w:val="000841B4"/>
    <w:rsid w:val="00092F4A"/>
    <w:rsid w:val="000A3EE1"/>
    <w:rsid w:val="000B44EE"/>
    <w:rsid w:val="000B513B"/>
    <w:rsid w:val="000C5C06"/>
    <w:rsid w:val="000E6166"/>
    <w:rsid w:val="000F310C"/>
    <w:rsid w:val="0011303E"/>
    <w:rsid w:val="00114483"/>
    <w:rsid w:val="00120411"/>
    <w:rsid w:val="00124D82"/>
    <w:rsid w:val="00130A57"/>
    <w:rsid w:val="00134C0C"/>
    <w:rsid w:val="00134C62"/>
    <w:rsid w:val="001366D3"/>
    <w:rsid w:val="00141660"/>
    <w:rsid w:val="00150961"/>
    <w:rsid w:val="00170E81"/>
    <w:rsid w:val="00193D7C"/>
    <w:rsid w:val="001950F4"/>
    <w:rsid w:val="00196B9E"/>
    <w:rsid w:val="001A0D58"/>
    <w:rsid w:val="001B002D"/>
    <w:rsid w:val="001C284A"/>
    <w:rsid w:val="001C4A4A"/>
    <w:rsid w:val="001C6CB0"/>
    <w:rsid w:val="001C73CA"/>
    <w:rsid w:val="001D393C"/>
    <w:rsid w:val="001D60F5"/>
    <w:rsid w:val="001E3A41"/>
    <w:rsid w:val="001F45EC"/>
    <w:rsid w:val="00204075"/>
    <w:rsid w:val="0020422B"/>
    <w:rsid w:val="002109C3"/>
    <w:rsid w:val="002139D4"/>
    <w:rsid w:val="00215F14"/>
    <w:rsid w:val="0021729F"/>
    <w:rsid w:val="00223F27"/>
    <w:rsid w:val="002454D5"/>
    <w:rsid w:val="00247EA0"/>
    <w:rsid w:val="00250C04"/>
    <w:rsid w:val="00257673"/>
    <w:rsid w:val="0026235E"/>
    <w:rsid w:val="00263071"/>
    <w:rsid w:val="00265A00"/>
    <w:rsid w:val="002672D6"/>
    <w:rsid w:val="00291FAC"/>
    <w:rsid w:val="00295AFE"/>
    <w:rsid w:val="002A23EC"/>
    <w:rsid w:val="002C5F3D"/>
    <w:rsid w:val="002D0070"/>
    <w:rsid w:val="002E5705"/>
    <w:rsid w:val="00301EA6"/>
    <w:rsid w:val="00302FB7"/>
    <w:rsid w:val="00306E00"/>
    <w:rsid w:val="00324EFE"/>
    <w:rsid w:val="003365A9"/>
    <w:rsid w:val="0035003B"/>
    <w:rsid w:val="0036173A"/>
    <w:rsid w:val="00361960"/>
    <w:rsid w:val="00372D8E"/>
    <w:rsid w:val="003758FB"/>
    <w:rsid w:val="00376D7F"/>
    <w:rsid w:val="00385D00"/>
    <w:rsid w:val="00393DB7"/>
    <w:rsid w:val="003B0728"/>
    <w:rsid w:val="003B7A68"/>
    <w:rsid w:val="003C1367"/>
    <w:rsid w:val="003C449F"/>
    <w:rsid w:val="003D1B5A"/>
    <w:rsid w:val="003E44DB"/>
    <w:rsid w:val="003E6738"/>
    <w:rsid w:val="003F5039"/>
    <w:rsid w:val="0040189A"/>
    <w:rsid w:val="0041690E"/>
    <w:rsid w:val="00434F35"/>
    <w:rsid w:val="00437644"/>
    <w:rsid w:val="004432FB"/>
    <w:rsid w:val="004627C7"/>
    <w:rsid w:val="0047177F"/>
    <w:rsid w:val="00471B66"/>
    <w:rsid w:val="004729DA"/>
    <w:rsid w:val="0047506E"/>
    <w:rsid w:val="004A197A"/>
    <w:rsid w:val="004A5FD0"/>
    <w:rsid w:val="004C7E28"/>
    <w:rsid w:val="004D6C03"/>
    <w:rsid w:val="004E1626"/>
    <w:rsid w:val="004E6DE5"/>
    <w:rsid w:val="005121FB"/>
    <w:rsid w:val="00521174"/>
    <w:rsid w:val="0053275C"/>
    <w:rsid w:val="00537749"/>
    <w:rsid w:val="00537D30"/>
    <w:rsid w:val="00543DB3"/>
    <w:rsid w:val="00556F3A"/>
    <w:rsid w:val="0056764A"/>
    <w:rsid w:val="00571C14"/>
    <w:rsid w:val="00575688"/>
    <w:rsid w:val="00577AC9"/>
    <w:rsid w:val="00582FC3"/>
    <w:rsid w:val="0058457F"/>
    <w:rsid w:val="00586A48"/>
    <w:rsid w:val="00597BC6"/>
    <w:rsid w:val="005A028B"/>
    <w:rsid w:val="005A2809"/>
    <w:rsid w:val="005C6214"/>
    <w:rsid w:val="005D1195"/>
    <w:rsid w:val="005D4FA3"/>
    <w:rsid w:val="00615B91"/>
    <w:rsid w:val="0062109A"/>
    <w:rsid w:val="0062359D"/>
    <w:rsid w:val="00626B7E"/>
    <w:rsid w:val="0064182E"/>
    <w:rsid w:val="0064473E"/>
    <w:rsid w:val="00644CFD"/>
    <w:rsid w:val="00644DF3"/>
    <w:rsid w:val="00655F4F"/>
    <w:rsid w:val="006628F2"/>
    <w:rsid w:val="00666641"/>
    <w:rsid w:val="006769FA"/>
    <w:rsid w:val="00676D8B"/>
    <w:rsid w:val="006A1BE0"/>
    <w:rsid w:val="006A4BA1"/>
    <w:rsid w:val="006A7999"/>
    <w:rsid w:val="006A7A1C"/>
    <w:rsid w:val="006C01A2"/>
    <w:rsid w:val="006D4E02"/>
    <w:rsid w:val="006D5151"/>
    <w:rsid w:val="006D5B03"/>
    <w:rsid w:val="006E42CC"/>
    <w:rsid w:val="006E60CA"/>
    <w:rsid w:val="006E7013"/>
    <w:rsid w:val="006E7D8F"/>
    <w:rsid w:val="00703BC5"/>
    <w:rsid w:val="00711947"/>
    <w:rsid w:val="007375BC"/>
    <w:rsid w:val="00745805"/>
    <w:rsid w:val="00756D3E"/>
    <w:rsid w:val="00760A6D"/>
    <w:rsid w:val="00760BE1"/>
    <w:rsid w:val="0077266B"/>
    <w:rsid w:val="00780407"/>
    <w:rsid w:val="00781776"/>
    <w:rsid w:val="00790F61"/>
    <w:rsid w:val="007A794B"/>
    <w:rsid w:val="007B1482"/>
    <w:rsid w:val="007B2FFD"/>
    <w:rsid w:val="007C4FA7"/>
    <w:rsid w:val="007C6CD9"/>
    <w:rsid w:val="007D1540"/>
    <w:rsid w:val="007F4F9B"/>
    <w:rsid w:val="007F5FDD"/>
    <w:rsid w:val="00801909"/>
    <w:rsid w:val="00801B58"/>
    <w:rsid w:val="00802708"/>
    <w:rsid w:val="00804481"/>
    <w:rsid w:val="0080726A"/>
    <w:rsid w:val="0081349F"/>
    <w:rsid w:val="008405E6"/>
    <w:rsid w:val="00845A45"/>
    <w:rsid w:val="00853DA3"/>
    <w:rsid w:val="00857172"/>
    <w:rsid w:val="00871F28"/>
    <w:rsid w:val="0087792E"/>
    <w:rsid w:val="008841EE"/>
    <w:rsid w:val="00884EE4"/>
    <w:rsid w:val="00896F0A"/>
    <w:rsid w:val="00897073"/>
    <w:rsid w:val="008A28BD"/>
    <w:rsid w:val="008A4515"/>
    <w:rsid w:val="008A6DBB"/>
    <w:rsid w:val="008B2284"/>
    <w:rsid w:val="008C7678"/>
    <w:rsid w:val="008D5776"/>
    <w:rsid w:val="008F5DC5"/>
    <w:rsid w:val="00914B74"/>
    <w:rsid w:val="00923A04"/>
    <w:rsid w:val="009412DE"/>
    <w:rsid w:val="009437B4"/>
    <w:rsid w:val="00943F47"/>
    <w:rsid w:val="00950266"/>
    <w:rsid w:val="00964C92"/>
    <w:rsid w:val="00975EBB"/>
    <w:rsid w:val="00976B90"/>
    <w:rsid w:val="00983675"/>
    <w:rsid w:val="009841CF"/>
    <w:rsid w:val="0099046A"/>
    <w:rsid w:val="00994D3F"/>
    <w:rsid w:val="00995415"/>
    <w:rsid w:val="009A384A"/>
    <w:rsid w:val="009A6035"/>
    <w:rsid w:val="009B1E4B"/>
    <w:rsid w:val="009B27B0"/>
    <w:rsid w:val="009B4FB5"/>
    <w:rsid w:val="009B5730"/>
    <w:rsid w:val="009B58EF"/>
    <w:rsid w:val="009D400C"/>
    <w:rsid w:val="00A05996"/>
    <w:rsid w:val="00A06352"/>
    <w:rsid w:val="00A06F6E"/>
    <w:rsid w:val="00A07338"/>
    <w:rsid w:val="00A1280F"/>
    <w:rsid w:val="00A12EE6"/>
    <w:rsid w:val="00A1488A"/>
    <w:rsid w:val="00A22BAF"/>
    <w:rsid w:val="00A349B9"/>
    <w:rsid w:val="00A55CA7"/>
    <w:rsid w:val="00A60819"/>
    <w:rsid w:val="00A701E7"/>
    <w:rsid w:val="00A75620"/>
    <w:rsid w:val="00A90523"/>
    <w:rsid w:val="00AA62DE"/>
    <w:rsid w:val="00AC7FE6"/>
    <w:rsid w:val="00AE2059"/>
    <w:rsid w:val="00AF11C2"/>
    <w:rsid w:val="00AF7C6F"/>
    <w:rsid w:val="00B048CC"/>
    <w:rsid w:val="00B10B3B"/>
    <w:rsid w:val="00B15CC8"/>
    <w:rsid w:val="00B300B6"/>
    <w:rsid w:val="00B44DD7"/>
    <w:rsid w:val="00B472F4"/>
    <w:rsid w:val="00B521BD"/>
    <w:rsid w:val="00B61AF4"/>
    <w:rsid w:val="00B62165"/>
    <w:rsid w:val="00B67E19"/>
    <w:rsid w:val="00B769CE"/>
    <w:rsid w:val="00B907B6"/>
    <w:rsid w:val="00B92186"/>
    <w:rsid w:val="00B973BF"/>
    <w:rsid w:val="00BA2C53"/>
    <w:rsid w:val="00BA76AC"/>
    <w:rsid w:val="00BB0585"/>
    <w:rsid w:val="00BB1D8D"/>
    <w:rsid w:val="00BC31F9"/>
    <w:rsid w:val="00BC46A5"/>
    <w:rsid w:val="00BC47CF"/>
    <w:rsid w:val="00BC5322"/>
    <w:rsid w:val="00BC7ABE"/>
    <w:rsid w:val="00BC7D9E"/>
    <w:rsid w:val="00C30C75"/>
    <w:rsid w:val="00C33C87"/>
    <w:rsid w:val="00C36DB7"/>
    <w:rsid w:val="00C402CD"/>
    <w:rsid w:val="00C45BB3"/>
    <w:rsid w:val="00C47A1B"/>
    <w:rsid w:val="00C747AB"/>
    <w:rsid w:val="00C77A10"/>
    <w:rsid w:val="00C800BE"/>
    <w:rsid w:val="00C82925"/>
    <w:rsid w:val="00C91641"/>
    <w:rsid w:val="00CA1472"/>
    <w:rsid w:val="00CA2F89"/>
    <w:rsid w:val="00CA673E"/>
    <w:rsid w:val="00CB1E6F"/>
    <w:rsid w:val="00CC6F18"/>
    <w:rsid w:val="00CD7C01"/>
    <w:rsid w:val="00CD7E25"/>
    <w:rsid w:val="00D1463A"/>
    <w:rsid w:val="00D204C2"/>
    <w:rsid w:val="00D21753"/>
    <w:rsid w:val="00D259F3"/>
    <w:rsid w:val="00D30A3E"/>
    <w:rsid w:val="00D30F7B"/>
    <w:rsid w:val="00D33F7D"/>
    <w:rsid w:val="00D47DB9"/>
    <w:rsid w:val="00D506A5"/>
    <w:rsid w:val="00D53B83"/>
    <w:rsid w:val="00D55CB4"/>
    <w:rsid w:val="00D5702B"/>
    <w:rsid w:val="00D84257"/>
    <w:rsid w:val="00DB653E"/>
    <w:rsid w:val="00DE44E0"/>
    <w:rsid w:val="00DF20EA"/>
    <w:rsid w:val="00DF77B0"/>
    <w:rsid w:val="00E032A9"/>
    <w:rsid w:val="00E10E72"/>
    <w:rsid w:val="00E30E59"/>
    <w:rsid w:val="00E45476"/>
    <w:rsid w:val="00E45CDA"/>
    <w:rsid w:val="00E63075"/>
    <w:rsid w:val="00E713C8"/>
    <w:rsid w:val="00E71DD2"/>
    <w:rsid w:val="00E82BF2"/>
    <w:rsid w:val="00E907DD"/>
    <w:rsid w:val="00EB2078"/>
    <w:rsid w:val="00EB2FF5"/>
    <w:rsid w:val="00EB5B66"/>
    <w:rsid w:val="00EB7426"/>
    <w:rsid w:val="00EE0D83"/>
    <w:rsid w:val="00EF1F90"/>
    <w:rsid w:val="00F00C51"/>
    <w:rsid w:val="00F01EB5"/>
    <w:rsid w:val="00F026CC"/>
    <w:rsid w:val="00F04DE8"/>
    <w:rsid w:val="00F21AE8"/>
    <w:rsid w:val="00F256E1"/>
    <w:rsid w:val="00F2705B"/>
    <w:rsid w:val="00F275FE"/>
    <w:rsid w:val="00F308E2"/>
    <w:rsid w:val="00F44D3F"/>
    <w:rsid w:val="00F53B36"/>
    <w:rsid w:val="00F67408"/>
    <w:rsid w:val="00F922F8"/>
    <w:rsid w:val="00FA5FB2"/>
    <w:rsid w:val="00FC1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C342"/>
  <w15:chartTrackingRefBased/>
  <w15:docId w15:val="{18BDDF55-9562-406C-AE1F-2B5D887C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B9"/>
    <w:pPr>
      <w:spacing w:after="0"/>
      <w:jc w:val="left"/>
    </w:pPr>
    <w:rPr>
      <w:rFonts w:eastAsia="Times New Roman"/>
      <w:color w:val="000000"/>
      <w:szCs w:val="20"/>
      <w:lang w:eastAsia="lv-LV"/>
    </w:rPr>
  </w:style>
  <w:style w:type="paragraph" w:styleId="Heading1">
    <w:name w:val="heading 1"/>
    <w:basedOn w:val="Normal"/>
    <w:next w:val="Normal"/>
    <w:link w:val="Heading1Char"/>
    <w:qFormat/>
    <w:rsid w:val="00556F3A"/>
    <w:pPr>
      <w:keepNext/>
      <w:jc w:val="right"/>
      <w:outlineLvl w:val="0"/>
    </w:pPr>
    <w:rPr>
      <w:color w:val="auto"/>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7DB9"/>
    <w:pPr>
      <w:spacing w:after="0"/>
      <w:jc w:val="left"/>
    </w:pPr>
    <w:rPr>
      <w:rFonts w:ascii="Calibri" w:eastAsia="Times New Roman" w:hAnsi="Calibri" w:cs="Calibri"/>
      <w:sz w:val="22"/>
      <w:szCs w:val="22"/>
      <w:lang w:val="en-US"/>
    </w:rPr>
  </w:style>
  <w:style w:type="character" w:customStyle="1" w:styleId="NoSpacingChar">
    <w:name w:val="No Spacing Char"/>
    <w:link w:val="NoSpacing"/>
    <w:uiPriority w:val="1"/>
    <w:locked/>
    <w:rsid w:val="00D47DB9"/>
    <w:rPr>
      <w:rFonts w:ascii="Calibri" w:eastAsia="Times New Roman" w:hAnsi="Calibri" w:cs="Calibri"/>
      <w:sz w:val="22"/>
      <w:szCs w:val="22"/>
      <w:lang w:val="en-US"/>
    </w:rPr>
  </w:style>
  <w:style w:type="paragraph" w:styleId="ListParagraph">
    <w:name w:val="List Paragraph"/>
    <w:aliases w:val="2,Satura rādītājs,Strip"/>
    <w:basedOn w:val="Normal"/>
    <w:link w:val="ListParagraphChar"/>
    <w:uiPriority w:val="34"/>
    <w:qFormat/>
    <w:rsid w:val="00D47DB9"/>
    <w:pPr>
      <w:ind w:left="720"/>
    </w:pPr>
  </w:style>
  <w:style w:type="character" w:customStyle="1" w:styleId="multiline">
    <w:name w:val="multiline"/>
    <w:basedOn w:val="DefaultParagraphFont"/>
    <w:rsid w:val="00D47DB9"/>
  </w:style>
  <w:style w:type="character" w:customStyle="1" w:styleId="ListParagraphChar">
    <w:name w:val="List Paragraph Char"/>
    <w:aliases w:val="2 Char,Satura rādītājs Char,Strip Char"/>
    <w:link w:val="ListParagraph"/>
    <w:uiPriority w:val="34"/>
    <w:locked/>
    <w:rsid w:val="00D47DB9"/>
    <w:rPr>
      <w:rFonts w:eastAsia="Times New Roman"/>
      <w:color w:val="000000"/>
      <w:szCs w:val="20"/>
      <w:lang w:eastAsia="lv-LV"/>
    </w:rPr>
  </w:style>
  <w:style w:type="character" w:styleId="Hyperlink">
    <w:name w:val="Hyperlink"/>
    <w:basedOn w:val="DefaultParagraphFont"/>
    <w:unhideWhenUsed/>
    <w:rsid w:val="00D47DB9"/>
    <w:rPr>
      <w:color w:val="0000FF"/>
      <w:u w:val="single"/>
    </w:rPr>
  </w:style>
  <w:style w:type="paragraph" w:styleId="Footer">
    <w:name w:val="footer"/>
    <w:basedOn w:val="Normal"/>
    <w:link w:val="FooterChar"/>
    <w:uiPriority w:val="99"/>
    <w:unhideWhenUsed/>
    <w:rsid w:val="00D47DB9"/>
    <w:pPr>
      <w:tabs>
        <w:tab w:val="center" w:pos="4153"/>
        <w:tab w:val="right" w:pos="8306"/>
      </w:tabs>
    </w:pPr>
  </w:style>
  <w:style w:type="character" w:customStyle="1" w:styleId="FooterChar">
    <w:name w:val="Footer Char"/>
    <w:basedOn w:val="DefaultParagraphFont"/>
    <w:link w:val="Footer"/>
    <w:uiPriority w:val="99"/>
    <w:rsid w:val="00D47DB9"/>
    <w:rPr>
      <w:rFonts w:eastAsia="Times New Roman"/>
      <w:color w:val="000000"/>
      <w:szCs w:val="20"/>
      <w:lang w:eastAsia="lv-LV"/>
    </w:rPr>
  </w:style>
  <w:style w:type="paragraph" w:styleId="BodyText">
    <w:name w:val="Body Text"/>
    <w:basedOn w:val="Normal"/>
    <w:link w:val="BodyTextChar"/>
    <w:rsid w:val="002672D6"/>
    <w:pPr>
      <w:jc w:val="both"/>
    </w:pPr>
    <w:rPr>
      <w:rFonts w:ascii="Tahoma" w:hAnsi="Tahoma"/>
      <w:color w:val="auto"/>
    </w:rPr>
  </w:style>
  <w:style w:type="character" w:customStyle="1" w:styleId="BodyTextChar">
    <w:name w:val="Body Text Char"/>
    <w:basedOn w:val="DefaultParagraphFont"/>
    <w:link w:val="BodyText"/>
    <w:rsid w:val="002672D6"/>
    <w:rPr>
      <w:rFonts w:ascii="Tahoma" w:eastAsia="Times New Roman" w:hAnsi="Tahoma"/>
      <w:szCs w:val="20"/>
      <w:lang w:eastAsia="lv-LV"/>
    </w:rPr>
  </w:style>
  <w:style w:type="paragraph" w:styleId="BodyText2">
    <w:name w:val="Body Text 2"/>
    <w:basedOn w:val="Normal"/>
    <w:link w:val="BodyText2Char"/>
    <w:uiPriority w:val="99"/>
    <w:unhideWhenUsed/>
    <w:rsid w:val="001E3A41"/>
    <w:pPr>
      <w:spacing w:after="120" w:line="480" w:lineRule="auto"/>
      <w:jc w:val="both"/>
    </w:pPr>
    <w:rPr>
      <w:color w:val="auto"/>
      <w:szCs w:val="22"/>
      <w:lang w:eastAsia="en-US"/>
    </w:rPr>
  </w:style>
  <w:style w:type="character" w:customStyle="1" w:styleId="BodyText2Char">
    <w:name w:val="Body Text 2 Char"/>
    <w:basedOn w:val="DefaultParagraphFont"/>
    <w:link w:val="BodyText2"/>
    <w:uiPriority w:val="99"/>
    <w:rsid w:val="001E3A41"/>
    <w:rPr>
      <w:rFonts w:eastAsia="Times New Roman"/>
      <w:szCs w:val="22"/>
    </w:rPr>
  </w:style>
  <w:style w:type="paragraph" w:styleId="Revision">
    <w:name w:val="Revision"/>
    <w:hidden/>
    <w:uiPriority w:val="99"/>
    <w:semiHidden/>
    <w:rsid w:val="00D30A3E"/>
    <w:pPr>
      <w:spacing w:after="0"/>
      <w:jc w:val="left"/>
    </w:pPr>
    <w:rPr>
      <w:rFonts w:eastAsia="Times New Roman"/>
      <w:color w:val="000000"/>
      <w:szCs w:val="20"/>
      <w:lang w:eastAsia="lv-LV"/>
    </w:rPr>
  </w:style>
  <w:style w:type="character" w:styleId="Strong">
    <w:name w:val="Strong"/>
    <w:basedOn w:val="DefaultParagraphFont"/>
    <w:uiPriority w:val="22"/>
    <w:qFormat/>
    <w:rsid w:val="00C91641"/>
    <w:rPr>
      <w:b/>
      <w:bCs/>
    </w:rPr>
  </w:style>
  <w:style w:type="character" w:styleId="UnresolvedMention">
    <w:name w:val="Unresolved Mention"/>
    <w:basedOn w:val="DefaultParagraphFont"/>
    <w:uiPriority w:val="99"/>
    <w:semiHidden/>
    <w:unhideWhenUsed/>
    <w:rsid w:val="00C91641"/>
    <w:rPr>
      <w:color w:val="605E5C"/>
      <w:shd w:val="clear" w:color="auto" w:fill="E1DFDD"/>
    </w:rPr>
  </w:style>
  <w:style w:type="character" w:customStyle="1" w:styleId="apple-style-span">
    <w:name w:val="apple-style-span"/>
    <w:basedOn w:val="DefaultParagraphFont"/>
    <w:rsid w:val="00B62165"/>
  </w:style>
  <w:style w:type="paragraph" w:customStyle="1" w:styleId="naisf">
    <w:name w:val="naisf"/>
    <w:basedOn w:val="Normal"/>
    <w:rsid w:val="00EF1F90"/>
    <w:pPr>
      <w:spacing w:before="100" w:beforeAutospacing="1" w:after="100" w:afterAutospacing="1"/>
    </w:pPr>
    <w:rPr>
      <w:color w:val="auto"/>
      <w:szCs w:val="24"/>
      <w:lang w:val="en-US" w:eastAsia="en-US"/>
    </w:rPr>
  </w:style>
  <w:style w:type="paragraph" w:styleId="BodyTextIndent">
    <w:name w:val="Body Text Indent"/>
    <w:basedOn w:val="Normal"/>
    <w:link w:val="BodyTextIndentChar"/>
    <w:uiPriority w:val="99"/>
    <w:semiHidden/>
    <w:unhideWhenUsed/>
    <w:rsid w:val="00EF1F90"/>
    <w:pPr>
      <w:spacing w:after="120" w:line="276" w:lineRule="auto"/>
      <w:ind w:left="283"/>
    </w:pPr>
    <w:rPr>
      <w:rFonts w:ascii="Calibri" w:hAnsi="Calibri" w:cs="Calibri"/>
      <w:color w:val="auto"/>
      <w:sz w:val="22"/>
      <w:szCs w:val="22"/>
    </w:rPr>
  </w:style>
  <w:style w:type="character" w:customStyle="1" w:styleId="BodyTextIndentChar">
    <w:name w:val="Body Text Indent Char"/>
    <w:basedOn w:val="DefaultParagraphFont"/>
    <w:link w:val="BodyTextIndent"/>
    <w:uiPriority w:val="99"/>
    <w:semiHidden/>
    <w:rsid w:val="00EF1F90"/>
    <w:rPr>
      <w:rFonts w:ascii="Calibri" w:eastAsia="Times New Roman" w:hAnsi="Calibri" w:cs="Calibri"/>
      <w:sz w:val="22"/>
      <w:szCs w:val="22"/>
      <w:lang w:eastAsia="lv-LV"/>
    </w:rPr>
  </w:style>
  <w:style w:type="paragraph" w:styleId="Header">
    <w:name w:val="header"/>
    <w:basedOn w:val="Normal"/>
    <w:link w:val="HeaderChar"/>
    <w:uiPriority w:val="99"/>
    <w:unhideWhenUsed/>
    <w:rsid w:val="00801B58"/>
    <w:pPr>
      <w:tabs>
        <w:tab w:val="center" w:pos="4153"/>
        <w:tab w:val="right" w:pos="8306"/>
      </w:tabs>
    </w:pPr>
  </w:style>
  <w:style w:type="character" w:customStyle="1" w:styleId="HeaderChar">
    <w:name w:val="Header Char"/>
    <w:basedOn w:val="DefaultParagraphFont"/>
    <w:link w:val="Header"/>
    <w:uiPriority w:val="99"/>
    <w:rsid w:val="00801B58"/>
    <w:rPr>
      <w:rFonts w:eastAsia="Times New Roman"/>
      <w:color w:val="000000"/>
      <w:szCs w:val="20"/>
      <w:lang w:eastAsia="lv-LV"/>
    </w:rPr>
  </w:style>
  <w:style w:type="paragraph" w:styleId="NormalWeb">
    <w:name w:val="Normal (Web)"/>
    <w:basedOn w:val="Normal"/>
    <w:uiPriority w:val="99"/>
    <w:semiHidden/>
    <w:unhideWhenUsed/>
    <w:rsid w:val="003758FB"/>
    <w:pPr>
      <w:spacing w:before="100" w:beforeAutospacing="1" w:after="100" w:afterAutospacing="1"/>
    </w:pPr>
    <w:rPr>
      <w:color w:val="auto"/>
      <w:szCs w:val="24"/>
    </w:rPr>
  </w:style>
  <w:style w:type="character" w:customStyle="1" w:styleId="Heading1Char">
    <w:name w:val="Heading 1 Char"/>
    <w:basedOn w:val="DefaultParagraphFont"/>
    <w:link w:val="Heading1"/>
    <w:rsid w:val="00556F3A"/>
    <w:rPr>
      <w:rFonts w:eastAsia="Times New Roman"/>
      <w:lang w:val="x-none" w:eastAsia="x-none"/>
    </w:rPr>
  </w:style>
  <w:style w:type="character" w:styleId="CommentReference">
    <w:name w:val="annotation reference"/>
    <w:basedOn w:val="DefaultParagraphFont"/>
    <w:uiPriority w:val="99"/>
    <w:semiHidden/>
    <w:unhideWhenUsed/>
    <w:rsid w:val="00EE0D83"/>
    <w:rPr>
      <w:sz w:val="16"/>
      <w:szCs w:val="16"/>
    </w:rPr>
  </w:style>
  <w:style w:type="paragraph" w:styleId="CommentText">
    <w:name w:val="annotation text"/>
    <w:basedOn w:val="Normal"/>
    <w:link w:val="CommentTextChar"/>
    <w:uiPriority w:val="99"/>
    <w:semiHidden/>
    <w:unhideWhenUsed/>
    <w:rsid w:val="00EE0D83"/>
    <w:rPr>
      <w:sz w:val="20"/>
    </w:rPr>
  </w:style>
  <w:style w:type="character" w:customStyle="1" w:styleId="CommentTextChar">
    <w:name w:val="Comment Text Char"/>
    <w:basedOn w:val="DefaultParagraphFont"/>
    <w:link w:val="CommentText"/>
    <w:uiPriority w:val="99"/>
    <w:semiHidden/>
    <w:rsid w:val="00EE0D83"/>
    <w:rPr>
      <w:rFonts w:eastAsia="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EE0D83"/>
    <w:rPr>
      <w:b/>
      <w:bCs/>
    </w:rPr>
  </w:style>
  <w:style w:type="character" w:customStyle="1" w:styleId="CommentSubjectChar">
    <w:name w:val="Comment Subject Char"/>
    <w:basedOn w:val="CommentTextChar"/>
    <w:link w:val="CommentSubject"/>
    <w:uiPriority w:val="99"/>
    <w:semiHidden/>
    <w:rsid w:val="00EE0D83"/>
    <w:rPr>
      <w:rFonts w:eastAsia="Times New Roman"/>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vs-adazi.namejs.lv/Documents/Update/116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5566-3C81-4FC7-A800-2DAC6986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5594</Words>
  <Characters>3189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Volli Kukk</dc:creator>
  <cp:lastModifiedBy>Sintija Tenisa</cp:lastModifiedBy>
  <cp:revision>2</cp:revision>
  <cp:lastPrinted>2022-03-15T16:28:00Z</cp:lastPrinted>
  <dcterms:created xsi:type="dcterms:W3CDTF">2023-03-16T10:49:00Z</dcterms:created>
  <dcterms:modified xsi:type="dcterms:W3CDTF">2023-03-16T10:49:00Z</dcterms:modified>
</cp:coreProperties>
</file>