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008F5" w:rsidRDefault="00234F21">
      <w:r>
        <w:rPr>
          <w:noProof/>
          <w:lang w:eastAsia="lv-LV"/>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5742305" cy="9702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092207"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42305" cy="970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08F5" w:rsidRDefault="004008F5"/>
    <w:p w:rsidR="004008F5" w:rsidRDefault="004008F5"/>
    <w:p w:rsidR="004008F5" w:rsidRDefault="004008F5"/>
    <w:p w:rsidR="004008F5" w:rsidRDefault="004008F5"/>
    <w:p w:rsidR="00377FA9" w:rsidRDefault="00377FA9" w:rsidP="00377FA9"/>
    <w:p w:rsidR="00234F21" w:rsidRDefault="00234F21" w:rsidP="00377FA9">
      <w:pPr>
        <w:rPr>
          <w:b/>
          <w:color w:val="000000" w:themeColor="text1"/>
          <w:sz w:val="28"/>
          <w:szCs w:val="28"/>
        </w:rPr>
      </w:pPr>
    </w:p>
    <w:p w:rsidR="00B31D60" w:rsidRDefault="00B31D60" w:rsidP="00377FA9">
      <w:pPr>
        <w:rPr>
          <w:b/>
          <w:color w:val="000000" w:themeColor="text1"/>
          <w:sz w:val="28"/>
          <w:szCs w:val="28"/>
        </w:rPr>
      </w:pPr>
    </w:p>
    <w:p w:rsidR="00377FA9" w:rsidRDefault="00AE5B5B" w:rsidP="00377FA9">
      <w:pPr>
        <w:jc w:val="center"/>
        <w:rPr>
          <w:b/>
          <w:color w:val="000000" w:themeColor="text1"/>
          <w:sz w:val="28"/>
          <w:szCs w:val="28"/>
        </w:rPr>
      </w:pPr>
      <w:r w:rsidRPr="00AE5B5B">
        <w:rPr>
          <w:b/>
          <w:color w:val="000000" w:themeColor="text1"/>
          <w:sz w:val="28"/>
          <w:szCs w:val="28"/>
        </w:rPr>
        <w:t xml:space="preserve">Aicinām piedalīties apspriedē </w:t>
      </w:r>
    </w:p>
    <w:p w:rsidR="00234F21" w:rsidRDefault="001248B8" w:rsidP="00234F21">
      <w:pPr>
        <w:spacing w:after="240"/>
        <w:jc w:val="center"/>
        <w:rPr>
          <w:b/>
          <w:color w:val="000000" w:themeColor="text1"/>
          <w:sz w:val="28"/>
          <w:szCs w:val="28"/>
        </w:rPr>
      </w:pPr>
      <w:r w:rsidRPr="00194396">
        <w:rPr>
          <w:b/>
          <w:color w:val="000000" w:themeColor="text1"/>
          <w:sz w:val="28"/>
          <w:szCs w:val="28"/>
        </w:rPr>
        <w:t>p</w:t>
      </w:r>
      <w:r w:rsidR="00377FA9" w:rsidRPr="00194396">
        <w:rPr>
          <w:b/>
          <w:color w:val="000000" w:themeColor="text1"/>
          <w:sz w:val="28"/>
          <w:szCs w:val="28"/>
        </w:rPr>
        <w:t>irms</w:t>
      </w:r>
      <w:r w:rsidRPr="00194396">
        <w:rPr>
          <w:b/>
          <w:color w:val="000000" w:themeColor="text1"/>
          <w:sz w:val="28"/>
          <w:szCs w:val="28"/>
        </w:rPr>
        <w:t xml:space="preserve"> </w:t>
      </w:r>
      <w:r w:rsidR="002E381F" w:rsidRPr="00194396">
        <w:rPr>
          <w:b/>
          <w:color w:val="000000" w:themeColor="text1"/>
          <w:sz w:val="28"/>
          <w:szCs w:val="28"/>
        </w:rPr>
        <w:t xml:space="preserve">plānotā </w:t>
      </w:r>
      <w:r w:rsidR="00377FA9" w:rsidRPr="00194396">
        <w:rPr>
          <w:b/>
          <w:color w:val="000000" w:themeColor="text1"/>
          <w:sz w:val="28"/>
          <w:szCs w:val="28"/>
        </w:rPr>
        <w:t>iepirkuma</w:t>
      </w:r>
      <w:r w:rsidR="00194396" w:rsidRPr="00194396">
        <w:rPr>
          <w:b/>
          <w:sz w:val="28"/>
          <w:szCs w:val="28"/>
        </w:rPr>
        <w:t xml:space="preserve"> “Par </w:t>
      </w:r>
      <w:r w:rsidR="00194396" w:rsidRPr="00194396">
        <w:rPr>
          <w:b/>
          <w:color w:val="000000" w:themeColor="text1"/>
          <w:sz w:val="28"/>
          <w:szCs w:val="28"/>
        </w:rPr>
        <w:t>Būvprojekta “Gaujas aizsargdambja būvniecība un Gaujas kreisā krasta nostiprinājumu izbūve” izstrādi un autoruzraudzību”</w:t>
      </w:r>
    </w:p>
    <w:p w:rsidR="00B31D60" w:rsidRPr="00B31D60" w:rsidRDefault="00B31D60" w:rsidP="00234F21">
      <w:pPr>
        <w:spacing w:after="240"/>
        <w:jc w:val="center"/>
        <w:rPr>
          <w:b/>
          <w:color w:val="000000" w:themeColor="text1"/>
          <w:sz w:val="20"/>
          <w:szCs w:val="20"/>
        </w:rPr>
      </w:pPr>
    </w:p>
    <w:p w:rsidR="0011250C" w:rsidRDefault="004E25BB" w:rsidP="00E313C3">
      <w:pPr>
        <w:spacing w:after="240"/>
        <w:jc w:val="both"/>
        <w:rPr>
          <w:b/>
          <w:color w:val="000000" w:themeColor="text1"/>
        </w:rPr>
      </w:pPr>
      <w:r w:rsidRPr="0046049B">
        <w:rPr>
          <w:color w:val="000000" w:themeColor="text1"/>
        </w:rPr>
        <w:t>Eiropas Reģionālās attīstības fonda 5.1.1.</w:t>
      </w:r>
      <w:r>
        <w:rPr>
          <w:color w:val="000000" w:themeColor="text1"/>
        </w:rPr>
        <w:t>specifiskā atbalsta mērķa</w:t>
      </w:r>
      <w:r w:rsidRPr="0046049B">
        <w:rPr>
          <w:color w:val="000000" w:themeColor="text1"/>
        </w:rPr>
        <w:t xml:space="preserve"> “Novērst plūdu un krasta erozijas risku apdraudējumu pilsētu teritorijās” </w:t>
      </w:r>
      <w:r>
        <w:rPr>
          <w:color w:val="000000" w:themeColor="text1"/>
        </w:rPr>
        <w:t xml:space="preserve">projektu iesniegumu trešās atlases kārtas </w:t>
      </w:r>
      <w:r w:rsidRPr="0046049B">
        <w:rPr>
          <w:color w:val="000000" w:themeColor="text1"/>
        </w:rPr>
        <w:t xml:space="preserve">ietvaros </w:t>
      </w:r>
      <w:r w:rsidR="0046049B" w:rsidRPr="0046049B">
        <w:rPr>
          <w:color w:val="000000" w:themeColor="text1"/>
        </w:rPr>
        <w:t xml:space="preserve">Ādažu novada </w:t>
      </w:r>
      <w:r>
        <w:rPr>
          <w:color w:val="000000" w:themeColor="text1"/>
        </w:rPr>
        <w:t>domes ēkā</w:t>
      </w:r>
      <w:r w:rsidR="0046049B" w:rsidRPr="0046049B">
        <w:rPr>
          <w:color w:val="000000" w:themeColor="text1"/>
        </w:rPr>
        <w:t xml:space="preserve"> </w:t>
      </w:r>
      <w:r w:rsidRPr="0046049B">
        <w:rPr>
          <w:color w:val="000000" w:themeColor="text1"/>
        </w:rPr>
        <w:t>201</w:t>
      </w:r>
      <w:r>
        <w:rPr>
          <w:color w:val="000000" w:themeColor="text1"/>
        </w:rPr>
        <w:t>9</w:t>
      </w:r>
      <w:r w:rsidRPr="0046049B">
        <w:rPr>
          <w:color w:val="000000" w:themeColor="text1"/>
        </w:rPr>
        <w:t xml:space="preserve">.gada </w:t>
      </w:r>
      <w:r w:rsidR="00194396">
        <w:rPr>
          <w:color w:val="000000" w:themeColor="text1"/>
        </w:rPr>
        <w:t>19.decembrī</w:t>
      </w:r>
      <w:r w:rsidRPr="0046049B">
        <w:rPr>
          <w:color w:val="000000" w:themeColor="text1"/>
        </w:rPr>
        <w:t xml:space="preserve"> plkst. </w:t>
      </w:r>
      <w:r>
        <w:rPr>
          <w:color w:val="000000" w:themeColor="text1"/>
        </w:rPr>
        <w:t>10</w:t>
      </w:r>
      <w:r w:rsidRPr="0046049B">
        <w:rPr>
          <w:color w:val="000000" w:themeColor="text1"/>
        </w:rPr>
        <w:t xml:space="preserve">.00 norisināsies Publisko iepirkumu likuma 18.panta 2.daļā paredzētā piegādātāju apspriede </w:t>
      </w:r>
      <w:r w:rsidR="0046049B" w:rsidRPr="00F1291F">
        <w:rPr>
          <w:bCs/>
          <w:color w:val="000000" w:themeColor="text1"/>
        </w:rPr>
        <w:t xml:space="preserve">pirms plānotā </w:t>
      </w:r>
      <w:bookmarkStart w:id="0" w:name="_Hlk15999101"/>
      <w:r w:rsidR="009A59B9" w:rsidRPr="00F1291F">
        <w:rPr>
          <w:bCs/>
          <w:color w:val="000000" w:themeColor="text1"/>
        </w:rPr>
        <w:t>iepirkuma</w:t>
      </w:r>
      <w:r w:rsidR="009A59B9">
        <w:rPr>
          <w:b/>
          <w:color w:val="000000" w:themeColor="text1"/>
        </w:rPr>
        <w:t xml:space="preserve"> </w:t>
      </w:r>
      <w:r w:rsidR="0011250C">
        <w:rPr>
          <w:b/>
          <w:color w:val="000000" w:themeColor="text1"/>
        </w:rPr>
        <w:t>“P</w:t>
      </w:r>
      <w:r w:rsidR="009A59B9">
        <w:rPr>
          <w:b/>
          <w:color w:val="000000" w:themeColor="text1"/>
        </w:rPr>
        <w:t>ar</w:t>
      </w:r>
      <w:r w:rsidR="00E32275">
        <w:rPr>
          <w:b/>
          <w:color w:val="000000" w:themeColor="text1"/>
        </w:rPr>
        <w:t xml:space="preserve"> </w:t>
      </w:r>
      <w:bookmarkStart w:id="1" w:name="_GoBack"/>
      <w:bookmarkEnd w:id="1"/>
      <w:r w:rsidR="00194396" w:rsidRPr="00194396">
        <w:rPr>
          <w:b/>
          <w:color w:val="000000" w:themeColor="text1"/>
        </w:rPr>
        <w:t>Būvprojekta “Gaujas aizsargdambja būvniecība un Gaujas kreisā krasta nostiprinājumu izbūve” izstrādi un autoruzraudzību”</w:t>
      </w:r>
      <w:r w:rsidR="0011250C">
        <w:rPr>
          <w:b/>
          <w:color w:val="000000" w:themeColor="text1"/>
        </w:rPr>
        <w:t xml:space="preserve">. </w:t>
      </w:r>
      <w:r w:rsidR="0046049B" w:rsidRPr="0046049B">
        <w:rPr>
          <w:b/>
          <w:color w:val="000000" w:themeColor="text1"/>
        </w:rPr>
        <w:t xml:space="preserve"> </w:t>
      </w:r>
      <w:bookmarkEnd w:id="0"/>
    </w:p>
    <w:p w:rsidR="0011250C" w:rsidRPr="0011250C" w:rsidRDefault="00194396" w:rsidP="0011250C">
      <w:pPr>
        <w:rPr>
          <w:b/>
          <w:bCs/>
        </w:rPr>
      </w:pPr>
      <w:r>
        <w:rPr>
          <w:b/>
          <w:bCs/>
        </w:rPr>
        <w:t>Būvp</w:t>
      </w:r>
      <w:r w:rsidR="0011250C" w:rsidRPr="0011250C">
        <w:rPr>
          <w:b/>
          <w:bCs/>
        </w:rPr>
        <w:t>rojekt</w:t>
      </w:r>
      <w:r w:rsidR="00B31D60">
        <w:rPr>
          <w:b/>
          <w:bCs/>
        </w:rPr>
        <w:t>s</w:t>
      </w:r>
      <w:r w:rsidR="0011250C" w:rsidRPr="0011250C">
        <w:rPr>
          <w:b/>
          <w:bCs/>
        </w:rPr>
        <w:t xml:space="preserve"> ietver sekojošas </w:t>
      </w:r>
      <w:r>
        <w:rPr>
          <w:b/>
          <w:bCs/>
        </w:rPr>
        <w:t>daļas</w:t>
      </w:r>
      <w:r w:rsidR="0011250C" w:rsidRPr="0011250C">
        <w:rPr>
          <w:b/>
          <w:bCs/>
        </w:rPr>
        <w:t>:</w:t>
      </w:r>
    </w:p>
    <w:p w:rsidR="00E32C43" w:rsidRDefault="00377728" w:rsidP="00FB5282">
      <w:pPr>
        <w:numPr>
          <w:ilvl w:val="0"/>
          <w:numId w:val="7"/>
        </w:numPr>
        <w:suppressAutoHyphens w:val="0"/>
        <w:ind w:left="426" w:hanging="426"/>
      </w:pPr>
      <w:bookmarkStart w:id="2" w:name="_Hlk16000385"/>
      <w:r>
        <w:t>J</w:t>
      </w:r>
      <w:r w:rsidR="0011250C" w:rsidRPr="0011250C">
        <w:t>auna aizsargdambja būvniecīb</w:t>
      </w:r>
      <w:r w:rsidR="00F104D9">
        <w:t>u</w:t>
      </w:r>
      <w:r w:rsidR="0011250C" w:rsidRPr="0011250C">
        <w:t xml:space="preserve"> Gaujas kreisajā krastā (no Kadagas tilta līdz Gaujas -Daugavas kanālam</w:t>
      </w:r>
      <w:r>
        <w:t>, garums ~ 3,5 km</w:t>
      </w:r>
      <w:r w:rsidR="0011250C" w:rsidRPr="0011250C">
        <w:t>),</w:t>
      </w:r>
      <w:r w:rsidR="00E32C43" w:rsidRPr="00E32C43">
        <w:t xml:space="preserve"> </w:t>
      </w:r>
    </w:p>
    <w:p w:rsidR="0011250C" w:rsidRPr="0011250C" w:rsidRDefault="00E32C43" w:rsidP="00FB5282">
      <w:pPr>
        <w:numPr>
          <w:ilvl w:val="0"/>
          <w:numId w:val="7"/>
        </w:numPr>
        <w:suppressAutoHyphens w:val="0"/>
        <w:ind w:left="426" w:hanging="426"/>
      </w:pPr>
      <w:r w:rsidRPr="0011250C">
        <w:t>Gaujas kreisā krasta atsevišķu posmu stiprināšan</w:t>
      </w:r>
      <w:r>
        <w:t>u</w:t>
      </w:r>
      <w:r w:rsidR="00895066">
        <w:t>,</w:t>
      </w:r>
    </w:p>
    <w:bookmarkEnd w:id="2"/>
    <w:p w:rsidR="00194396" w:rsidRDefault="00194396" w:rsidP="00FB5282">
      <w:pPr>
        <w:rPr>
          <w:b/>
          <w:bCs/>
        </w:rPr>
      </w:pPr>
    </w:p>
    <w:p w:rsidR="00C90558" w:rsidRPr="00031C98" w:rsidRDefault="00000C83" w:rsidP="00054CD0">
      <w:pPr>
        <w:pStyle w:val="Sarakstarindkopa"/>
        <w:numPr>
          <w:ilvl w:val="0"/>
          <w:numId w:val="8"/>
        </w:numPr>
        <w:spacing w:after="120"/>
        <w:jc w:val="both"/>
        <w:rPr>
          <w:b/>
          <w:i/>
          <w:iCs/>
          <w:color w:val="000000" w:themeColor="text1"/>
        </w:rPr>
      </w:pPr>
      <w:r w:rsidRPr="00031C98">
        <w:rPr>
          <w:b/>
          <w:i/>
          <w:iCs/>
          <w:color w:val="000000" w:themeColor="text1"/>
        </w:rPr>
        <w:t xml:space="preserve">Vispārīgā </w:t>
      </w:r>
      <w:r w:rsidR="00843F7C" w:rsidRPr="00031C98">
        <w:rPr>
          <w:b/>
          <w:i/>
          <w:iCs/>
          <w:color w:val="000000" w:themeColor="text1"/>
        </w:rPr>
        <w:t>i</w:t>
      </w:r>
      <w:r w:rsidRPr="00031C98">
        <w:rPr>
          <w:b/>
          <w:i/>
          <w:iCs/>
          <w:color w:val="000000" w:themeColor="text1"/>
        </w:rPr>
        <w:t>nformācija:</w:t>
      </w:r>
    </w:p>
    <w:p w:rsidR="00843F7C" w:rsidRPr="00000C83" w:rsidRDefault="00843F7C" w:rsidP="00843F7C">
      <w:pPr>
        <w:pStyle w:val="Sarakstarindkopa"/>
        <w:spacing w:after="120"/>
        <w:jc w:val="both"/>
        <w:rPr>
          <w:b/>
          <w:color w:val="000000" w:themeColor="text1"/>
        </w:rPr>
      </w:pPr>
    </w:p>
    <w:p w:rsidR="00843F7C" w:rsidRPr="002E73D5" w:rsidRDefault="00843F7C" w:rsidP="00843F7C">
      <w:pPr>
        <w:pStyle w:val="Sarakstarindkopa"/>
        <w:numPr>
          <w:ilvl w:val="1"/>
          <w:numId w:val="8"/>
        </w:numPr>
        <w:suppressAutoHyphens w:val="0"/>
      </w:pPr>
      <w:r w:rsidRPr="002E73D5">
        <w:t>Jauna aizsargdambja būvniecība Gaujas kreisajā krastā (no Kadagas tilta</w:t>
      </w:r>
      <w:r w:rsidR="006D5414" w:rsidRPr="002E73D5">
        <w:t xml:space="preserve"> </w:t>
      </w:r>
      <w:r w:rsidR="006D5414" w:rsidRPr="002E73D5">
        <w:rPr>
          <w:rFonts w:eastAsia="Calibri"/>
        </w:rPr>
        <w:t xml:space="preserve">(pik.00/00) </w:t>
      </w:r>
      <w:r w:rsidRPr="002E73D5">
        <w:t xml:space="preserve"> līdz Gaujas -Daugavas kanālam</w:t>
      </w:r>
      <w:r w:rsidR="006D5414" w:rsidRPr="002E73D5">
        <w:t xml:space="preserve"> </w:t>
      </w:r>
      <w:r w:rsidR="006D5414" w:rsidRPr="002E73D5">
        <w:rPr>
          <w:rFonts w:eastAsia="Calibri"/>
        </w:rPr>
        <w:t>(pik.34/73)</w:t>
      </w:r>
      <w:r w:rsidRPr="002E73D5">
        <w:t>).</w:t>
      </w:r>
    </w:p>
    <w:p w:rsidR="00F1291F" w:rsidRPr="00F1291F" w:rsidRDefault="00F1291F" w:rsidP="003A04D6">
      <w:pPr>
        <w:pStyle w:val="Sarakstarindkopa"/>
        <w:spacing w:line="276" w:lineRule="auto"/>
        <w:ind w:left="709"/>
        <w:rPr>
          <w:sz w:val="14"/>
          <w:szCs w:val="14"/>
        </w:rPr>
      </w:pPr>
    </w:p>
    <w:p w:rsidR="001410CD" w:rsidRPr="002E73D5" w:rsidRDefault="006D5414" w:rsidP="003A04D6">
      <w:pPr>
        <w:pStyle w:val="Sarakstarindkopa"/>
        <w:spacing w:line="276" w:lineRule="auto"/>
        <w:ind w:left="709"/>
        <w:rPr>
          <w:rFonts w:eastAsia="Calibri"/>
        </w:rPr>
      </w:pPr>
      <w:r w:rsidRPr="002E73D5">
        <w:t xml:space="preserve">Ādažu novada </w:t>
      </w:r>
      <w:r w:rsidR="000D1FAB" w:rsidRPr="002E73D5">
        <w:t>teritorijas plānojumā j</w:t>
      </w:r>
      <w:r w:rsidR="00031C98" w:rsidRPr="002E73D5">
        <w:t>aun</w:t>
      </w:r>
      <w:r w:rsidR="000D1FAB" w:rsidRPr="002E73D5">
        <w:t>ā</w:t>
      </w:r>
      <w:r w:rsidR="00031C98" w:rsidRPr="002E73D5">
        <w:t xml:space="preserve"> aizsargdamb</w:t>
      </w:r>
      <w:r w:rsidR="000D1FAB" w:rsidRPr="002E73D5">
        <w:t>ja</w:t>
      </w:r>
      <w:r w:rsidR="00031C98" w:rsidRPr="002E73D5">
        <w:t xml:space="preserve"> </w:t>
      </w:r>
      <w:r w:rsidR="000D1FAB" w:rsidRPr="002E73D5">
        <w:t>trase ir iezīmēta</w:t>
      </w:r>
      <w:r w:rsidR="00031C98" w:rsidRPr="002E73D5">
        <w:t xml:space="preserve"> </w:t>
      </w:r>
      <w:r w:rsidR="003320FC" w:rsidRPr="002E73D5">
        <w:t>Gaujas kreisā krast</w:t>
      </w:r>
      <w:r w:rsidR="001410CD" w:rsidRPr="002E73D5">
        <w:t>a</w:t>
      </w:r>
      <w:r w:rsidR="003320FC" w:rsidRPr="002E73D5">
        <w:t xml:space="preserve"> </w:t>
      </w:r>
      <w:r w:rsidRPr="002E73D5">
        <w:t>virszemes ūdensobjektu aizsargjoslā</w:t>
      </w:r>
      <w:r w:rsidR="000D1FAB" w:rsidRPr="002E73D5">
        <w:t>.</w:t>
      </w:r>
      <w:r w:rsidR="000D1FAB" w:rsidRPr="002E73D5">
        <w:rPr>
          <w:rFonts w:eastAsia="Calibri"/>
        </w:rPr>
        <w:t xml:space="preserve"> </w:t>
      </w:r>
      <w:r w:rsidR="001410CD" w:rsidRPr="002E73D5">
        <w:rPr>
          <w:rFonts w:eastAsia="Calibri"/>
        </w:rPr>
        <w:t xml:space="preserve"> </w:t>
      </w:r>
    </w:p>
    <w:p w:rsidR="00031C98" w:rsidRPr="002E73D5" w:rsidRDefault="001410CD" w:rsidP="003A04D6">
      <w:pPr>
        <w:pStyle w:val="Sarakstarindkopa"/>
        <w:spacing w:line="276" w:lineRule="auto"/>
        <w:ind w:left="709"/>
      </w:pPr>
      <w:r w:rsidRPr="002E73D5">
        <w:rPr>
          <w:rFonts w:eastAsia="Calibri"/>
        </w:rPr>
        <w:t>Atbilstoši VSIA “Meliorprojekts” 2011</w:t>
      </w:r>
      <w:r w:rsidR="003A04D6" w:rsidRPr="002E73D5">
        <w:rPr>
          <w:rFonts w:eastAsia="Calibri"/>
        </w:rPr>
        <w:t>.</w:t>
      </w:r>
      <w:r w:rsidRPr="002E73D5">
        <w:rPr>
          <w:rFonts w:eastAsia="Calibri"/>
        </w:rPr>
        <w:t>gada s</w:t>
      </w:r>
      <w:r w:rsidR="000D1FAB" w:rsidRPr="002E73D5">
        <w:rPr>
          <w:rFonts w:eastAsia="Calibri"/>
        </w:rPr>
        <w:t>k</w:t>
      </w:r>
      <w:r w:rsidRPr="002E73D5">
        <w:rPr>
          <w:rFonts w:eastAsia="Calibri"/>
        </w:rPr>
        <w:t>iču projektam</w:t>
      </w:r>
      <w:r w:rsidR="00F95F19" w:rsidRPr="002E73D5">
        <w:rPr>
          <w:rFonts w:eastAsia="Calibri"/>
        </w:rPr>
        <w:t xml:space="preserve"> (turpmāk tekstā – Skiču projekts)</w:t>
      </w:r>
      <w:r w:rsidRPr="002E73D5">
        <w:rPr>
          <w:rFonts w:eastAsia="Calibri"/>
        </w:rPr>
        <w:t>, šifrs: 4875, aizsprosta trase virzīta gar Gaujas krastu, pa reljefa augstāko vietu atstatumā, lai aizsargdam</w:t>
      </w:r>
      <w:r w:rsidR="003A04D6" w:rsidRPr="002E73D5">
        <w:rPr>
          <w:rFonts w:eastAsia="Calibri"/>
        </w:rPr>
        <w:t>b</w:t>
      </w:r>
      <w:r w:rsidRPr="002E73D5">
        <w:rPr>
          <w:rFonts w:eastAsia="Calibri"/>
        </w:rPr>
        <w:t>ja slapjās (Gaujas) nogāzes pakāje Gaujas krasta krotei neatrastos tuvāk par 10 metriem. Aizsargdambja trases platums vidēji 16 m, tajā jānovāc apaugums un jāizceļ koku celmi. Melnzeme no aizsargdambja pamatnes noņemama un saglabājama virsmas nosegšanai. Aizs</w:t>
      </w:r>
      <w:r w:rsidR="007E752F">
        <w:rPr>
          <w:rFonts w:eastAsia="Calibri"/>
        </w:rPr>
        <w:t>argdambja</w:t>
      </w:r>
      <w:r w:rsidRPr="002E73D5">
        <w:rPr>
          <w:rFonts w:eastAsia="Calibri"/>
        </w:rPr>
        <w:t xml:space="preserve"> virsas atzīme jāprojektē ar </w:t>
      </w:r>
      <w:r w:rsidR="003A04D6" w:rsidRPr="002E73D5">
        <w:rPr>
          <w:rFonts w:eastAsia="Calibri"/>
        </w:rPr>
        <w:t xml:space="preserve">0,5 m augstuma rezervi virs palu maksimālā caurplūduma  ar 1% atkārtošanās varbūtību ūdens līmeņa Gaujā. Aizsargdambja virsas platums 4 m. </w:t>
      </w:r>
    </w:p>
    <w:p w:rsidR="00843F7C" w:rsidRPr="002E73D5" w:rsidRDefault="00031C98" w:rsidP="002428AE">
      <w:pPr>
        <w:pStyle w:val="Sarakstarindkopa"/>
        <w:suppressAutoHyphens w:val="0"/>
      </w:pPr>
      <w:r w:rsidRPr="002E73D5">
        <w:t xml:space="preserve"> </w:t>
      </w:r>
    </w:p>
    <w:p w:rsidR="00843F7C" w:rsidRPr="002E73D5" w:rsidRDefault="00843F7C" w:rsidP="00843F7C">
      <w:pPr>
        <w:pStyle w:val="Sarakstarindkopa"/>
        <w:numPr>
          <w:ilvl w:val="1"/>
          <w:numId w:val="8"/>
        </w:numPr>
        <w:suppressAutoHyphens w:val="0"/>
      </w:pPr>
      <w:r w:rsidRPr="002E73D5">
        <w:t>Gaujas kreisā krasta atsevišķu posmu stiprināšana.</w:t>
      </w:r>
    </w:p>
    <w:p w:rsidR="002428AE" w:rsidRDefault="005168B0" w:rsidP="005168B0">
      <w:pPr>
        <w:pStyle w:val="Sarakstarindkopa"/>
        <w:suppressAutoHyphens w:val="0"/>
        <w:rPr>
          <w:rFonts w:eastAsia="Calibri"/>
        </w:rPr>
      </w:pPr>
      <w:r w:rsidRPr="002E73D5">
        <w:rPr>
          <w:rFonts w:eastAsia="Calibri"/>
        </w:rPr>
        <w:t xml:space="preserve">Atbilstoši </w:t>
      </w:r>
      <w:r w:rsidR="00F95F19" w:rsidRPr="002E73D5">
        <w:rPr>
          <w:rFonts w:eastAsia="Calibri"/>
        </w:rPr>
        <w:t>S</w:t>
      </w:r>
      <w:r w:rsidRPr="002E73D5">
        <w:rPr>
          <w:rFonts w:eastAsia="Calibri"/>
        </w:rPr>
        <w:t xml:space="preserve">kiču projektam stiprināšanas darbi pie Gaujas aizsargdambja </w:t>
      </w:r>
      <w:r w:rsidR="00F95F19" w:rsidRPr="002E73D5">
        <w:rPr>
          <w:rFonts w:eastAsia="Calibri"/>
        </w:rPr>
        <w:t xml:space="preserve">ir </w:t>
      </w:r>
      <w:r w:rsidRPr="002E73D5">
        <w:rPr>
          <w:rFonts w:eastAsia="Calibri"/>
        </w:rPr>
        <w:t>paredzēti posmos no pik.12/00 – 14/00 un no pik.34/00 – 34/50. Izstrādājot būvprojektu, ir jāveic Gaujas krasta apsekošana un jāņem vērā notikušās krasta līnijas izmaiņa</w:t>
      </w:r>
      <w:r w:rsidR="00F95F19" w:rsidRPr="002E73D5">
        <w:rPr>
          <w:rFonts w:eastAsia="Calibri"/>
        </w:rPr>
        <w:t>s, kā arī notikusī krasta erozija</w:t>
      </w:r>
      <w:r w:rsidR="00F104D9">
        <w:rPr>
          <w:rFonts w:eastAsia="Calibri"/>
        </w:rPr>
        <w:t xml:space="preserve"> </w:t>
      </w:r>
      <w:r w:rsidR="00F9489F">
        <w:rPr>
          <w:rFonts w:eastAsia="Calibri"/>
        </w:rPr>
        <w:t xml:space="preserve">un </w:t>
      </w:r>
      <w:r w:rsidR="00F104D9">
        <w:rPr>
          <w:rFonts w:eastAsia="Calibri"/>
        </w:rPr>
        <w:t>izskalojumi</w:t>
      </w:r>
      <w:r w:rsidRPr="002E73D5">
        <w:rPr>
          <w:rFonts w:eastAsia="Calibri"/>
        </w:rPr>
        <w:t>.</w:t>
      </w:r>
      <w:r w:rsidR="00F95F19" w:rsidRPr="002E73D5">
        <w:rPr>
          <w:rFonts w:eastAsia="Calibri"/>
        </w:rPr>
        <w:t xml:space="preserve"> Skiču projektā ir paredzēts izveidot plastmasas rievpāļu atbalstsienu krasta nogāzes lejas daļā.</w:t>
      </w:r>
    </w:p>
    <w:p w:rsidR="005168B0" w:rsidRPr="002E73D5" w:rsidRDefault="005168B0" w:rsidP="005168B0">
      <w:pPr>
        <w:pStyle w:val="Sarakstarindkopa"/>
        <w:suppressAutoHyphens w:val="0"/>
        <w:rPr>
          <w:rFonts w:eastAsia="Calibri"/>
        </w:rPr>
      </w:pPr>
      <w:r w:rsidRPr="002E73D5">
        <w:rPr>
          <w:rFonts w:eastAsia="Calibri"/>
        </w:rPr>
        <w:t xml:space="preserve">  </w:t>
      </w:r>
    </w:p>
    <w:p w:rsidR="002E73D5" w:rsidRDefault="002E73D5" w:rsidP="00F104D9">
      <w:pPr>
        <w:suppressAutoHyphens w:val="0"/>
      </w:pPr>
    </w:p>
    <w:p w:rsidR="00B31D60" w:rsidRPr="002E73D5" w:rsidRDefault="00B31D60" w:rsidP="00F104D9">
      <w:pPr>
        <w:suppressAutoHyphens w:val="0"/>
      </w:pPr>
    </w:p>
    <w:p w:rsidR="00F104D9" w:rsidRPr="00031C98" w:rsidRDefault="00F104D9" w:rsidP="00F104D9">
      <w:pPr>
        <w:pStyle w:val="Sarakstarindkopa"/>
        <w:numPr>
          <w:ilvl w:val="0"/>
          <w:numId w:val="8"/>
        </w:numPr>
        <w:spacing w:after="120"/>
        <w:jc w:val="both"/>
        <w:rPr>
          <w:b/>
          <w:i/>
          <w:iCs/>
          <w:color w:val="000000" w:themeColor="text1"/>
        </w:rPr>
      </w:pPr>
      <w:r>
        <w:rPr>
          <w:b/>
          <w:i/>
          <w:iCs/>
          <w:color w:val="000000" w:themeColor="text1"/>
        </w:rPr>
        <w:lastRenderedPageBreak/>
        <w:t>Diskusijas.</w:t>
      </w:r>
    </w:p>
    <w:p w:rsidR="00F95F19" w:rsidRPr="002E73D5" w:rsidRDefault="00F95F19" w:rsidP="00F95F19">
      <w:pPr>
        <w:pStyle w:val="Sarakstarindkopa"/>
        <w:suppressAutoHyphens w:val="0"/>
      </w:pPr>
    </w:p>
    <w:p w:rsidR="00287263" w:rsidRPr="00DA539A" w:rsidRDefault="00DA539A" w:rsidP="00DA539A">
      <w:pPr>
        <w:spacing w:after="120"/>
        <w:jc w:val="both"/>
        <w:rPr>
          <w:b/>
          <w:color w:val="000000" w:themeColor="text1"/>
        </w:rPr>
      </w:pPr>
      <w:r w:rsidRPr="00DA539A">
        <w:rPr>
          <w:b/>
          <w:color w:val="000000" w:themeColor="text1"/>
        </w:rPr>
        <w:t>Laiks un vieta</w:t>
      </w:r>
      <w:r w:rsidR="00AE5B5B">
        <w:rPr>
          <w:b/>
          <w:color w:val="000000" w:themeColor="text1"/>
        </w:rPr>
        <w:t>:</w:t>
      </w:r>
    </w:p>
    <w:p w:rsidR="00287263" w:rsidRDefault="00287263" w:rsidP="00834ABD">
      <w:pPr>
        <w:spacing w:after="240"/>
        <w:jc w:val="both"/>
        <w:rPr>
          <w:color w:val="000000" w:themeColor="text1"/>
        </w:rPr>
      </w:pPr>
      <w:r w:rsidRPr="006444EE">
        <w:rPr>
          <w:color w:val="000000" w:themeColor="text1"/>
        </w:rPr>
        <w:t>201</w:t>
      </w:r>
      <w:r w:rsidR="00F104D9">
        <w:rPr>
          <w:color w:val="000000" w:themeColor="text1"/>
        </w:rPr>
        <w:t>9</w:t>
      </w:r>
      <w:r w:rsidRPr="006444EE">
        <w:rPr>
          <w:color w:val="000000" w:themeColor="text1"/>
        </w:rPr>
        <w:t xml:space="preserve">.gada </w:t>
      </w:r>
      <w:r w:rsidR="001E7FEE">
        <w:rPr>
          <w:color w:val="000000" w:themeColor="text1"/>
        </w:rPr>
        <w:t>19</w:t>
      </w:r>
      <w:r w:rsidRPr="006444EE">
        <w:rPr>
          <w:color w:val="000000" w:themeColor="text1"/>
        </w:rPr>
        <w:t>.</w:t>
      </w:r>
      <w:r w:rsidR="001E7FEE">
        <w:rPr>
          <w:color w:val="000000" w:themeColor="text1"/>
        </w:rPr>
        <w:t>decembrī</w:t>
      </w:r>
      <w:r w:rsidRPr="006444EE">
        <w:rPr>
          <w:color w:val="000000" w:themeColor="text1"/>
        </w:rPr>
        <w:t xml:space="preserve"> plkst.</w:t>
      </w:r>
      <w:r w:rsidR="00A37282">
        <w:rPr>
          <w:color w:val="000000" w:themeColor="text1"/>
        </w:rPr>
        <w:t>10</w:t>
      </w:r>
      <w:r w:rsidRPr="006444EE">
        <w:rPr>
          <w:color w:val="000000" w:themeColor="text1"/>
        </w:rPr>
        <w:t xml:space="preserve">.00, </w:t>
      </w:r>
      <w:r>
        <w:rPr>
          <w:color w:val="000000" w:themeColor="text1"/>
        </w:rPr>
        <w:t xml:space="preserve">Gaujas ielā 33a, Ādažos, </w:t>
      </w:r>
      <w:r w:rsidR="00377FA9">
        <w:rPr>
          <w:color w:val="000000" w:themeColor="text1"/>
        </w:rPr>
        <w:t>Vēstures un mākslas galerijas telpās</w:t>
      </w:r>
      <w:r w:rsidR="0046049B">
        <w:rPr>
          <w:color w:val="000000" w:themeColor="text1"/>
        </w:rPr>
        <w:t>,</w:t>
      </w:r>
      <w:r>
        <w:rPr>
          <w:color w:val="000000" w:themeColor="text1"/>
        </w:rPr>
        <w:t xml:space="preserve"> </w:t>
      </w:r>
      <w:r w:rsidR="00377FA9">
        <w:rPr>
          <w:color w:val="000000" w:themeColor="text1"/>
        </w:rPr>
        <w:t>1</w:t>
      </w:r>
      <w:r>
        <w:rPr>
          <w:color w:val="000000" w:themeColor="text1"/>
        </w:rPr>
        <w:t>.stāvā</w:t>
      </w:r>
      <w:r w:rsidRPr="006444EE">
        <w:rPr>
          <w:color w:val="000000" w:themeColor="text1"/>
        </w:rPr>
        <w:t>. Lūdzam iepriekš pieteikt dalību</w:t>
      </w:r>
      <w:r w:rsidR="00C8312F">
        <w:rPr>
          <w:color w:val="000000" w:themeColor="text1"/>
        </w:rPr>
        <w:t>,</w:t>
      </w:r>
      <w:r w:rsidR="001248B8">
        <w:rPr>
          <w:color w:val="000000" w:themeColor="text1"/>
        </w:rPr>
        <w:t xml:space="preserve"> līdz š.g. </w:t>
      </w:r>
      <w:r w:rsidR="00C86F97">
        <w:rPr>
          <w:color w:val="000000" w:themeColor="text1"/>
        </w:rPr>
        <w:t>17</w:t>
      </w:r>
      <w:r w:rsidR="001248B8">
        <w:rPr>
          <w:color w:val="000000" w:themeColor="text1"/>
        </w:rPr>
        <w:t>.</w:t>
      </w:r>
      <w:r w:rsidR="00C86F97">
        <w:rPr>
          <w:color w:val="000000" w:themeColor="text1"/>
        </w:rPr>
        <w:t>decembri</w:t>
      </w:r>
      <w:r w:rsidR="00F104D9">
        <w:rPr>
          <w:color w:val="000000" w:themeColor="text1"/>
        </w:rPr>
        <w:t>m</w:t>
      </w:r>
      <w:r w:rsidR="001248B8">
        <w:rPr>
          <w:color w:val="000000" w:themeColor="text1"/>
        </w:rPr>
        <w:t xml:space="preserve"> plkst. </w:t>
      </w:r>
      <w:r w:rsidR="00A37282">
        <w:rPr>
          <w:color w:val="000000" w:themeColor="text1"/>
        </w:rPr>
        <w:t>1</w:t>
      </w:r>
      <w:r w:rsidR="00C86F97">
        <w:rPr>
          <w:color w:val="000000" w:themeColor="text1"/>
        </w:rPr>
        <w:t>4</w:t>
      </w:r>
      <w:r w:rsidR="001248B8">
        <w:rPr>
          <w:color w:val="000000" w:themeColor="text1"/>
        </w:rPr>
        <w:t xml:space="preserve">:00, </w:t>
      </w:r>
      <w:r w:rsidRPr="006444EE">
        <w:rPr>
          <w:color w:val="000000" w:themeColor="text1"/>
        </w:rPr>
        <w:t xml:space="preserve"> kontaktpersonai </w:t>
      </w:r>
      <w:r w:rsidR="00F104D9">
        <w:rPr>
          <w:color w:val="000000" w:themeColor="text1"/>
        </w:rPr>
        <w:t>Jānim Meijeram</w:t>
      </w:r>
      <w:r w:rsidRPr="006444EE">
        <w:rPr>
          <w:color w:val="000000" w:themeColor="text1"/>
        </w:rPr>
        <w:t xml:space="preserve"> (tālr.</w:t>
      </w:r>
      <w:r w:rsidR="0046049B">
        <w:rPr>
          <w:color w:val="000000" w:themeColor="text1"/>
        </w:rPr>
        <w:t>67996</w:t>
      </w:r>
      <w:r w:rsidR="00F104D9">
        <w:rPr>
          <w:color w:val="000000" w:themeColor="text1"/>
        </w:rPr>
        <w:t>086</w:t>
      </w:r>
      <w:r w:rsidRPr="006444EE">
        <w:rPr>
          <w:color w:val="000000" w:themeColor="text1"/>
        </w:rPr>
        <w:t xml:space="preserve">, e-pasts: </w:t>
      </w:r>
      <w:hyperlink r:id="rId7" w:history="1">
        <w:r w:rsidR="00F104D9" w:rsidRPr="00A656FF">
          <w:rPr>
            <w:rStyle w:val="Hipersaite"/>
          </w:rPr>
          <w:t>Janis.Meijers@adazi.lv</w:t>
        </w:r>
      </w:hyperlink>
      <w:r w:rsidRPr="006444EE">
        <w:rPr>
          <w:color w:val="000000" w:themeColor="text1"/>
        </w:rPr>
        <w:t xml:space="preserve">), kā arī </w:t>
      </w:r>
      <w:r w:rsidR="00DC5182">
        <w:rPr>
          <w:color w:val="000000" w:themeColor="text1"/>
        </w:rPr>
        <w:t>informēt</w:t>
      </w:r>
      <w:r w:rsidRPr="006444EE">
        <w:rPr>
          <w:color w:val="000000" w:themeColor="text1"/>
        </w:rPr>
        <w:t xml:space="preserve"> par jautājumiem, kas rodas gatavojoties apspriedei.</w:t>
      </w:r>
    </w:p>
    <w:p w:rsidR="00834ABD" w:rsidRPr="00834ABD" w:rsidRDefault="00834ABD" w:rsidP="00834ABD">
      <w:pPr>
        <w:spacing w:after="120"/>
        <w:jc w:val="both"/>
        <w:rPr>
          <w:b/>
          <w:color w:val="000000" w:themeColor="text1"/>
        </w:rPr>
      </w:pPr>
      <w:r w:rsidRPr="00834ABD">
        <w:rPr>
          <w:b/>
          <w:color w:val="000000" w:themeColor="text1"/>
        </w:rPr>
        <w:t>Apspriedes dokumentēšana un šīs dokumentācijas publicēšana</w:t>
      </w:r>
      <w:r w:rsidR="00AE5B5B">
        <w:rPr>
          <w:b/>
          <w:color w:val="000000" w:themeColor="text1"/>
        </w:rPr>
        <w:t>:</w:t>
      </w:r>
    </w:p>
    <w:p w:rsidR="00234F21" w:rsidRDefault="00834ABD" w:rsidP="00377FA9">
      <w:pPr>
        <w:spacing w:after="120"/>
        <w:jc w:val="both"/>
        <w:rPr>
          <w:color w:val="000000" w:themeColor="text1"/>
        </w:rPr>
      </w:pPr>
      <w:r w:rsidRPr="00834ABD">
        <w:rPr>
          <w:color w:val="000000" w:themeColor="text1"/>
        </w:rPr>
        <w:t>Apspried</w:t>
      </w:r>
      <w:r w:rsidR="00AE5B5B">
        <w:rPr>
          <w:color w:val="000000" w:themeColor="text1"/>
        </w:rPr>
        <w:t xml:space="preserve">ē notiekošais tiks dokumentēts (tiks veikts audio ieraksts), un tas tiks publiskots pasūtītāja mājas lapā.  </w:t>
      </w:r>
    </w:p>
    <w:p w:rsidR="00234F21" w:rsidRDefault="00234F21" w:rsidP="00234F21">
      <w:pPr>
        <w:spacing w:after="240"/>
        <w:rPr>
          <w:color w:val="000000" w:themeColor="text1"/>
        </w:rPr>
      </w:pPr>
    </w:p>
    <w:p w:rsidR="00234F21" w:rsidRPr="00377FA9" w:rsidRDefault="00A37282" w:rsidP="00234F21">
      <w:pPr>
        <w:spacing w:after="240"/>
        <w:rPr>
          <w:color w:val="000000" w:themeColor="text1"/>
        </w:rPr>
      </w:pPr>
      <w:r>
        <w:rPr>
          <w:color w:val="000000" w:themeColor="text1"/>
        </w:rPr>
        <w:t>1</w:t>
      </w:r>
      <w:r w:rsidR="00B31D60">
        <w:rPr>
          <w:color w:val="000000" w:themeColor="text1"/>
        </w:rPr>
        <w:t>1</w:t>
      </w:r>
      <w:r w:rsidR="00234F21">
        <w:rPr>
          <w:color w:val="000000" w:themeColor="text1"/>
        </w:rPr>
        <w:t>.</w:t>
      </w:r>
      <w:r w:rsidR="00B31D60">
        <w:rPr>
          <w:color w:val="000000" w:themeColor="text1"/>
        </w:rPr>
        <w:t>12</w:t>
      </w:r>
      <w:r w:rsidR="00234F21">
        <w:rPr>
          <w:color w:val="000000" w:themeColor="text1"/>
        </w:rPr>
        <w:t>.201</w:t>
      </w:r>
      <w:r w:rsidR="00F104D9">
        <w:rPr>
          <w:color w:val="000000" w:themeColor="text1"/>
        </w:rPr>
        <w:t>9.</w:t>
      </w:r>
    </w:p>
    <w:sectPr w:rsidR="00234F21" w:rsidRPr="00377FA9" w:rsidSect="00234F21">
      <w:pgSz w:w="11906" w:h="16838"/>
      <w:pgMar w:top="1134" w:right="1134" w:bottom="709" w:left="1701"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2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E0A0E"/>
    <w:multiLevelType w:val="hybridMultilevel"/>
    <w:tmpl w:val="6038A1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2A00FC"/>
    <w:multiLevelType w:val="hybridMultilevel"/>
    <w:tmpl w:val="C0ECD346"/>
    <w:lvl w:ilvl="0" w:tplc="056A23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1">
    <w:nsid w:val="232754E7"/>
    <w:multiLevelType w:val="hybridMultilevel"/>
    <w:tmpl w:val="787EEB62"/>
    <w:lvl w:ilvl="0" w:tplc="E5FA47BA">
      <w:start w:val="1"/>
      <w:numFmt w:val="decimal"/>
      <w:lvlText w:val="%1)"/>
      <w:lvlJc w:val="left"/>
      <w:pPr>
        <w:ind w:left="720" w:hanging="360"/>
      </w:pPr>
      <w:rPr>
        <w:rFonts w:hint="default"/>
      </w:rPr>
    </w:lvl>
    <w:lvl w:ilvl="1" w:tplc="413630B2" w:tentative="1">
      <w:start w:val="1"/>
      <w:numFmt w:val="lowerLetter"/>
      <w:lvlText w:val="%2."/>
      <w:lvlJc w:val="left"/>
      <w:pPr>
        <w:ind w:left="1440" w:hanging="360"/>
      </w:pPr>
    </w:lvl>
    <w:lvl w:ilvl="2" w:tplc="729096CC" w:tentative="1">
      <w:start w:val="1"/>
      <w:numFmt w:val="lowerRoman"/>
      <w:lvlText w:val="%3."/>
      <w:lvlJc w:val="right"/>
      <w:pPr>
        <w:ind w:left="2160" w:hanging="180"/>
      </w:pPr>
    </w:lvl>
    <w:lvl w:ilvl="3" w:tplc="8752B62A" w:tentative="1">
      <w:start w:val="1"/>
      <w:numFmt w:val="decimal"/>
      <w:lvlText w:val="%4."/>
      <w:lvlJc w:val="left"/>
      <w:pPr>
        <w:ind w:left="2880" w:hanging="360"/>
      </w:pPr>
    </w:lvl>
    <w:lvl w:ilvl="4" w:tplc="FAFA0FD2" w:tentative="1">
      <w:start w:val="1"/>
      <w:numFmt w:val="lowerLetter"/>
      <w:lvlText w:val="%5."/>
      <w:lvlJc w:val="left"/>
      <w:pPr>
        <w:ind w:left="3600" w:hanging="360"/>
      </w:pPr>
    </w:lvl>
    <w:lvl w:ilvl="5" w:tplc="3CB8AEDE" w:tentative="1">
      <w:start w:val="1"/>
      <w:numFmt w:val="lowerRoman"/>
      <w:lvlText w:val="%6."/>
      <w:lvlJc w:val="right"/>
      <w:pPr>
        <w:ind w:left="4320" w:hanging="180"/>
      </w:pPr>
    </w:lvl>
    <w:lvl w:ilvl="6" w:tplc="FD507562" w:tentative="1">
      <w:start w:val="1"/>
      <w:numFmt w:val="decimal"/>
      <w:lvlText w:val="%7."/>
      <w:lvlJc w:val="left"/>
      <w:pPr>
        <w:ind w:left="5040" w:hanging="360"/>
      </w:pPr>
    </w:lvl>
    <w:lvl w:ilvl="7" w:tplc="BB36C0AE" w:tentative="1">
      <w:start w:val="1"/>
      <w:numFmt w:val="lowerLetter"/>
      <w:lvlText w:val="%8."/>
      <w:lvlJc w:val="left"/>
      <w:pPr>
        <w:ind w:left="5760" w:hanging="360"/>
      </w:pPr>
    </w:lvl>
    <w:lvl w:ilvl="8" w:tplc="807206AA" w:tentative="1">
      <w:start w:val="1"/>
      <w:numFmt w:val="lowerRoman"/>
      <w:lvlText w:val="%9."/>
      <w:lvlJc w:val="right"/>
      <w:pPr>
        <w:ind w:left="6480" w:hanging="180"/>
      </w:pPr>
    </w:lvl>
  </w:abstractNum>
  <w:abstractNum w:abstractNumId="4" w15:restartNumberingAfterBreak="0">
    <w:nsid w:val="2F8A0152"/>
    <w:multiLevelType w:val="hybridMultilevel"/>
    <w:tmpl w:val="64625CF2"/>
    <w:lvl w:ilvl="0" w:tplc="1904F40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1">
    <w:nsid w:val="347814F1"/>
    <w:multiLevelType w:val="hybridMultilevel"/>
    <w:tmpl w:val="61D49EAA"/>
    <w:lvl w:ilvl="0" w:tplc="6B8C6390">
      <w:start w:val="1"/>
      <w:numFmt w:val="decimal"/>
      <w:lvlText w:val="%1."/>
      <w:lvlJc w:val="left"/>
      <w:pPr>
        <w:ind w:left="1494" w:hanging="360"/>
      </w:pPr>
      <w:rPr>
        <w:rFonts w:eastAsia="Times New Roman" w:hint="default"/>
      </w:rPr>
    </w:lvl>
    <w:lvl w:ilvl="1" w:tplc="1C80D88C" w:tentative="1">
      <w:start w:val="1"/>
      <w:numFmt w:val="lowerLetter"/>
      <w:lvlText w:val="%2."/>
      <w:lvlJc w:val="left"/>
      <w:pPr>
        <w:ind w:left="2214" w:hanging="360"/>
      </w:pPr>
    </w:lvl>
    <w:lvl w:ilvl="2" w:tplc="1B4450B4" w:tentative="1">
      <w:start w:val="1"/>
      <w:numFmt w:val="lowerRoman"/>
      <w:lvlText w:val="%3."/>
      <w:lvlJc w:val="right"/>
      <w:pPr>
        <w:ind w:left="2934" w:hanging="180"/>
      </w:pPr>
    </w:lvl>
    <w:lvl w:ilvl="3" w:tplc="6D34BF04" w:tentative="1">
      <w:start w:val="1"/>
      <w:numFmt w:val="decimal"/>
      <w:lvlText w:val="%4."/>
      <w:lvlJc w:val="left"/>
      <w:pPr>
        <w:ind w:left="3654" w:hanging="360"/>
      </w:pPr>
    </w:lvl>
    <w:lvl w:ilvl="4" w:tplc="876CE07A" w:tentative="1">
      <w:start w:val="1"/>
      <w:numFmt w:val="lowerLetter"/>
      <w:lvlText w:val="%5."/>
      <w:lvlJc w:val="left"/>
      <w:pPr>
        <w:ind w:left="4374" w:hanging="360"/>
      </w:pPr>
    </w:lvl>
    <w:lvl w:ilvl="5" w:tplc="4FCE1E46" w:tentative="1">
      <w:start w:val="1"/>
      <w:numFmt w:val="lowerRoman"/>
      <w:lvlText w:val="%6."/>
      <w:lvlJc w:val="right"/>
      <w:pPr>
        <w:ind w:left="5094" w:hanging="180"/>
      </w:pPr>
    </w:lvl>
    <w:lvl w:ilvl="6" w:tplc="E0943A08" w:tentative="1">
      <w:start w:val="1"/>
      <w:numFmt w:val="decimal"/>
      <w:lvlText w:val="%7."/>
      <w:lvlJc w:val="left"/>
      <w:pPr>
        <w:ind w:left="5814" w:hanging="360"/>
      </w:pPr>
    </w:lvl>
    <w:lvl w:ilvl="7" w:tplc="BE601EFA" w:tentative="1">
      <w:start w:val="1"/>
      <w:numFmt w:val="lowerLetter"/>
      <w:lvlText w:val="%8."/>
      <w:lvlJc w:val="left"/>
      <w:pPr>
        <w:ind w:left="6534" w:hanging="360"/>
      </w:pPr>
    </w:lvl>
    <w:lvl w:ilvl="8" w:tplc="A43E58F8" w:tentative="1">
      <w:start w:val="1"/>
      <w:numFmt w:val="lowerRoman"/>
      <w:lvlText w:val="%9."/>
      <w:lvlJc w:val="right"/>
      <w:pPr>
        <w:ind w:left="7254" w:hanging="180"/>
      </w:pPr>
    </w:lvl>
  </w:abstractNum>
  <w:abstractNum w:abstractNumId="6" w15:restartNumberingAfterBreak="0">
    <w:nsid w:val="35DB56E7"/>
    <w:multiLevelType w:val="hybridMultilevel"/>
    <w:tmpl w:val="1B96B8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B60621"/>
    <w:multiLevelType w:val="multilevel"/>
    <w:tmpl w:val="9B8A91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A358EA"/>
    <w:multiLevelType w:val="hybridMultilevel"/>
    <w:tmpl w:val="AAEC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8"/>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91D"/>
    <w:rsid w:val="00000C83"/>
    <w:rsid w:val="00031C98"/>
    <w:rsid w:val="0003401E"/>
    <w:rsid w:val="00047ED9"/>
    <w:rsid w:val="00061B80"/>
    <w:rsid w:val="000836E2"/>
    <w:rsid w:val="00091FD5"/>
    <w:rsid w:val="00094307"/>
    <w:rsid w:val="000A6C69"/>
    <w:rsid w:val="000B107D"/>
    <w:rsid w:val="000B3D1A"/>
    <w:rsid w:val="000B5AFF"/>
    <w:rsid w:val="000B7E55"/>
    <w:rsid w:val="000C01B5"/>
    <w:rsid w:val="000C23DB"/>
    <w:rsid w:val="000C49FB"/>
    <w:rsid w:val="000C715A"/>
    <w:rsid w:val="000D1FAB"/>
    <w:rsid w:val="000D3170"/>
    <w:rsid w:val="000D4424"/>
    <w:rsid w:val="000E3728"/>
    <w:rsid w:val="000E73D5"/>
    <w:rsid w:val="00101A5C"/>
    <w:rsid w:val="00106285"/>
    <w:rsid w:val="00111DE8"/>
    <w:rsid w:val="0011250C"/>
    <w:rsid w:val="001248B8"/>
    <w:rsid w:val="001410CD"/>
    <w:rsid w:val="001463D4"/>
    <w:rsid w:val="00153AE3"/>
    <w:rsid w:val="00181956"/>
    <w:rsid w:val="00182BB1"/>
    <w:rsid w:val="00194396"/>
    <w:rsid w:val="00196A2B"/>
    <w:rsid w:val="001A20AA"/>
    <w:rsid w:val="001D028D"/>
    <w:rsid w:val="001D606C"/>
    <w:rsid w:val="001E7FEE"/>
    <w:rsid w:val="002064A1"/>
    <w:rsid w:val="002150D3"/>
    <w:rsid w:val="00224171"/>
    <w:rsid w:val="00225B0E"/>
    <w:rsid w:val="00232174"/>
    <w:rsid w:val="00234F21"/>
    <w:rsid w:val="002428AE"/>
    <w:rsid w:val="0024748B"/>
    <w:rsid w:val="002566E7"/>
    <w:rsid w:val="00263E58"/>
    <w:rsid w:val="00287263"/>
    <w:rsid w:val="002966A0"/>
    <w:rsid w:val="002B0551"/>
    <w:rsid w:val="002D33FA"/>
    <w:rsid w:val="002D4C2A"/>
    <w:rsid w:val="002E381F"/>
    <w:rsid w:val="002E73D5"/>
    <w:rsid w:val="002F5B6C"/>
    <w:rsid w:val="0030381C"/>
    <w:rsid w:val="0030538F"/>
    <w:rsid w:val="0030740C"/>
    <w:rsid w:val="003157C5"/>
    <w:rsid w:val="003311F2"/>
    <w:rsid w:val="003320FC"/>
    <w:rsid w:val="00341A2E"/>
    <w:rsid w:val="003463E0"/>
    <w:rsid w:val="00355022"/>
    <w:rsid w:val="003607DD"/>
    <w:rsid w:val="00376E95"/>
    <w:rsid w:val="00377728"/>
    <w:rsid w:val="00377FA9"/>
    <w:rsid w:val="00392F27"/>
    <w:rsid w:val="0039380A"/>
    <w:rsid w:val="003A04D6"/>
    <w:rsid w:val="003A256A"/>
    <w:rsid w:val="003C0C91"/>
    <w:rsid w:val="003C5637"/>
    <w:rsid w:val="003F0FF2"/>
    <w:rsid w:val="003F3593"/>
    <w:rsid w:val="003F6A30"/>
    <w:rsid w:val="004008F5"/>
    <w:rsid w:val="0040429A"/>
    <w:rsid w:val="00404D84"/>
    <w:rsid w:val="00406CDA"/>
    <w:rsid w:val="00412304"/>
    <w:rsid w:val="0042398B"/>
    <w:rsid w:val="00442E0A"/>
    <w:rsid w:val="0046049B"/>
    <w:rsid w:val="004670A0"/>
    <w:rsid w:val="004735FF"/>
    <w:rsid w:val="00475AD3"/>
    <w:rsid w:val="0047657C"/>
    <w:rsid w:val="004807D1"/>
    <w:rsid w:val="00492B22"/>
    <w:rsid w:val="0049671F"/>
    <w:rsid w:val="00497665"/>
    <w:rsid w:val="004D73F2"/>
    <w:rsid w:val="004E25BB"/>
    <w:rsid w:val="004E6643"/>
    <w:rsid w:val="00503FE0"/>
    <w:rsid w:val="00506A0E"/>
    <w:rsid w:val="00511EEE"/>
    <w:rsid w:val="005168B0"/>
    <w:rsid w:val="00535DCE"/>
    <w:rsid w:val="00571C39"/>
    <w:rsid w:val="005B4CD2"/>
    <w:rsid w:val="005C09BB"/>
    <w:rsid w:val="005C4A20"/>
    <w:rsid w:val="005C564C"/>
    <w:rsid w:val="005C64BA"/>
    <w:rsid w:val="005E715F"/>
    <w:rsid w:val="005F0FB2"/>
    <w:rsid w:val="005F12B9"/>
    <w:rsid w:val="005F4AEA"/>
    <w:rsid w:val="00600D93"/>
    <w:rsid w:val="006444EE"/>
    <w:rsid w:val="0064682C"/>
    <w:rsid w:val="00646CA4"/>
    <w:rsid w:val="006478E8"/>
    <w:rsid w:val="00656E08"/>
    <w:rsid w:val="006637C2"/>
    <w:rsid w:val="00667A77"/>
    <w:rsid w:val="00673097"/>
    <w:rsid w:val="006828B4"/>
    <w:rsid w:val="00685466"/>
    <w:rsid w:val="006B5D69"/>
    <w:rsid w:val="006C5110"/>
    <w:rsid w:val="006D1E59"/>
    <w:rsid w:val="006D5414"/>
    <w:rsid w:val="007002A5"/>
    <w:rsid w:val="00704FEB"/>
    <w:rsid w:val="0071013C"/>
    <w:rsid w:val="00711604"/>
    <w:rsid w:val="00724C93"/>
    <w:rsid w:val="00737A9B"/>
    <w:rsid w:val="007506A6"/>
    <w:rsid w:val="00770FCE"/>
    <w:rsid w:val="00772678"/>
    <w:rsid w:val="00776D59"/>
    <w:rsid w:val="007805B0"/>
    <w:rsid w:val="00785F51"/>
    <w:rsid w:val="00795E87"/>
    <w:rsid w:val="007A1148"/>
    <w:rsid w:val="007A3E2C"/>
    <w:rsid w:val="007A6FF2"/>
    <w:rsid w:val="007B5989"/>
    <w:rsid w:val="007B61A5"/>
    <w:rsid w:val="007B78DD"/>
    <w:rsid w:val="007C5150"/>
    <w:rsid w:val="007E752F"/>
    <w:rsid w:val="0080364C"/>
    <w:rsid w:val="00830890"/>
    <w:rsid w:val="00831548"/>
    <w:rsid w:val="00834490"/>
    <w:rsid w:val="00834ABD"/>
    <w:rsid w:val="0083634C"/>
    <w:rsid w:val="00841A91"/>
    <w:rsid w:val="00842581"/>
    <w:rsid w:val="00843F7C"/>
    <w:rsid w:val="008825A7"/>
    <w:rsid w:val="00892C4B"/>
    <w:rsid w:val="00895066"/>
    <w:rsid w:val="008963E7"/>
    <w:rsid w:val="008A0704"/>
    <w:rsid w:val="008C3E94"/>
    <w:rsid w:val="008E1E08"/>
    <w:rsid w:val="008F0369"/>
    <w:rsid w:val="00911CA7"/>
    <w:rsid w:val="00922640"/>
    <w:rsid w:val="009321B0"/>
    <w:rsid w:val="00937D10"/>
    <w:rsid w:val="009470DF"/>
    <w:rsid w:val="0095187F"/>
    <w:rsid w:val="0095297A"/>
    <w:rsid w:val="00957F39"/>
    <w:rsid w:val="00964236"/>
    <w:rsid w:val="009671AE"/>
    <w:rsid w:val="009765F9"/>
    <w:rsid w:val="009928D7"/>
    <w:rsid w:val="009A54BE"/>
    <w:rsid w:val="009A59B9"/>
    <w:rsid w:val="009B095B"/>
    <w:rsid w:val="009D4744"/>
    <w:rsid w:val="009D52C2"/>
    <w:rsid w:val="009D7346"/>
    <w:rsid w:val="009E27F7"/>
    <w:rsid w:val="00A33FE8"/>
    <w:rsid w:val="00A37282"/>
    <w:rsid w:val="00A4687F"/>
    <w:rsid w:val="00A63731"/>
    <w:rsid w:val="00A729A8"/>
    <w:rsid w:val="00A90E4E"/>
    <w:rsid w:val="00AA123B"/>
    <w:rsid w:val="00AB13E7"/>
    <w:rsid w:val="00AC1DCB"/>
    <w:rsid w:val="00AC78E5"/>
    <w:rsid w:val="00AE5B5B"/>
    <w:rsid w:val="00B009AE"/>
    <w:rsid w:val="00B03361"/>
    <w:rsid w:val="00B163B5"/>
    <w:rsid w:val="00B2349C"/>
    <w:rsid w:val="00B31D60"/>
    <w:rsid w:val="00B31F82"/>
    <w:rsid w:val="00B41EDB"/>
    <w:rsid w:val="00B4575E"/>
    <w:rsid w:val="00B50178"/>
    <w:rsid w:val="00B71232"/>
    <w:rsid w:val="00BB5152"/>
    <w:rsid w:val="00BD1396"/>
    <w:rsid w:val="00BE1277"/>
    <w:rsid w:val="00BE65E8"/>
    <w:rsid w:val="00BF65EC"/>
    <w:rsid w:val="00C07887"/>
    <w:rsid w:val="00C14EA4"/>
    <w:rsid w:val="00C21D80"/>
    <w:rsid w:val="00C257EE"/>
    <w:rsid w:val="00C40D29"/>
    <w:rsid w:val="00C419CA"/>
    <w:rsid w:val="00C55D92"/>
    <w:rsid w:val="00C66A1D"/>
    <w:rsid w:val="00C7759B"/>
    <w:rsid w:val="00C81779"/>
    <w:rsid w:val="00C8312F"/>
    <w:rsid w:val="00C85EF9"/>
    <w:rsid w:val="00C86F97"/>
    <w:rsid w:val="00C90558"/>
    <w:rsid w:val="00CA332A"/>
    <w:rsid w:val="00CA4D09"/>
    <w:rsid w:val="00CA71F9"/>
    <w:rsid w:val="00CB6D70"/>
    <w:rsid w:val="00CC0A18"/>
    <w:rsid w:val="00CC2BA4"/>
    <w:rsid w:val="00CC3917"/>
    <w:rsid w:val="00CC7688"/>
    <w:rsid w:val="00CD5170"/>
    <w:rsid w:val="00CE16AB"/>
    <w:rsid w:val="00CE2B50"/>
    <w:rsid w:val="00CF7438"/>
    <w:rsid w:val="00D03D4A"/>
    <w:rsid w:val="00D1283B"/>
    <w:rsid w:val="00D34BC7"/>
    <w:rsid w:val="00D8447D"/>
    <w:rsid w:val="00D861E7"/>
    <w:rsid w:val="00D951AC"/>
    <w:rsid w:val="00DA539A"/>
    <w:rsid w:val="00DC5182"/>
    <w:rsid w:val="00DD49BB"/>
    <w:rsid w:val="00DD5CD5"/>
    <w:rsid w:val="00DF11AB"/>
    <w:rsid w:val="00E0090B"/>
    <w:rsid w:val="00E00BC9"/>
    <w:rsid w:val="00E04FA5"/>
    <w:rsid w:val="00E13F34"/>
    <w:rsid w:val="00E22A3D"/>
    <w:rsid w:val="00E24658"/>
    <w:rsid w:val="00E266DE"/>
    <w:rsid w:val="00E30F89"/>
    <w:rsid w:val="00E313C3"/>
    <w:rsid w:val="00E32275"/>
    <w:rsid w:val="00E32C43"/>
    <w:rsid w:val="00E4791D"/>
    <w:rsid w:val="00E5020C"/>
    <w:rsid w:val="00E5201F"/>
    <w:rsid w:val="00E5422A"/>
    <w:rsid w:val="00E55407"/>
    <w:rsid w:val="00E56FAE"/>
    <w:rsid w:val="00E574E5"/>
    <w:rsid w:val="00E578B6"/>
    <w:rsid w:val="00E82F5F"/>
    <w:rsid w:val="00E9206E"/>
    <w:rsid w:val="00E93AFC"/>
    <w:rsid w:val="00EC17F1"/>
    <w:rsid w:val="00ED1C9B"/>
    <w:rsid w:val="00ED48B9"/>
    <w:rsid w:val="00ED529B"/>
    <w:rsid w:val="00ED6F05"/>
    <w:rsid w:val="00EF17F3"/>
    <w:rsid w:val="00EF1C28"/>
    <w:rsid w:val="00F104D9"/>
    <w:rsid w:val="00F1291F"/>
    <w:rsid w:val="00F47166"/>
    <w:rsid w:val="00F567CF"/>
    <w:rsid w:val="00F61CA2"/>
    <w:rsid w:val="00F62CF4"/>
    <w:rsid w:val="00F661FF"/>
    <w:rsid w:val="00F7559E"/>
    <w:rsid w:val="00F901AC"/>
    <w:rsid w:val="00F9489F"/>
    <w:rsid w:val="00F95F19"/>
    <w:rsid w:val="00FB5282"/>
    <w:rsid w:val="00FB7444"/>
    <w:rsid w:val="00FC24D2"/>
    <w:rsid w:val="00FC29E6"/>
    <w:rsid w:val="00FC5BD6"/>
    <w:rsid w:val="00FD0FCB"/>
    <w:rsid w:val="00FD4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9BE761"/>
  <w15:docId w15:val="{7AD4842F-BDB4-4FC1-94AB-4DFD3E0A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rPr>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color w:val="0000FF"/>
      <w:u w:val="single"/>
    </w:rPr>
  </w:style>
  <w:style w:type="paragraph" w:customStyle="1" w:styleId="Heading">
    <w:name w:val="Heading"/>
    <w:basedOn w:val="Parasts"/>
    <w:next w:val="Pamatteksts"/>
    <w:pPr>
      <w:keepNext/>
      <w:spacing w:before="240" w:after="120"/>
    </w:pPr>
    <w:rPr>
      <w:rFonts w:ascii="Arial" w:eastAsia="Microsoft YaHei" w:hAnsi="Arial" w:cs="Lucida Sans"/>
      <w:sz w:val="28"/>
      <w:szCs w:val="28"/>
    </w:rPr>
  </w:style>
  <w:style w:type="paragraph" w:styleId="Pamatteksts">
    <w:name w:val="Body Text"/>
    <w:basedOn w:val="Parasts"/>
    <w:pPr>
      <w:spacing w:after="120"/>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rPr>
  </w:style>
  <w:style w:type="paragraph" w:customStyle="1" w:styleId="Index">
    <w:name w:val="Index"/>
    <w:basedOn w:val="Parasts"/>
    <w:pPr>
      <w:suppressLineNumbers/>
    </w:pPr>
    <w:rPr>
      <w:rFonts w:cs="Lucida Sans"/>
    </w:rPr>
  </w:style>
  <w:style w:type="paragraph" w:styleId="Sarakstarindkopa">
    <w:name w:val="List Paragraph"/>
    <w:basedOn w:val="Parasts"/>
    <w:link w:val="SarakstarindkopaRakstz"/>
    <w:uiPriority w:val="99"/>
    <w:qFormat/>
    <w:rsid w:val="00B71232"/>
    <w:pPr>
      <w:ind w:left="720"/>
      <w:contextualSpacing/>
    </w:pPr>
  </w:style>
  <w:style w:type="character" w:customStyle="1" w:styleId="Neatrisintapieminana1">
    <w:name w:val="Neatrisināta pieminēšana1"/>
    <w:basedOn w:val="Noklusjumarindkopasfonts"/>
    <w:uiPriority w:val="99"/>
    <w:semiHidden/>
    <w:unhideWhenUsed/>
    <w:rsid w:val="00911CA7"/>
    <w:rPr>
      <w:color w:val="808080"/>
      <w:shd w:val="clear" w:color="auto" w:fill="E6E6E6"/>
    </w:rPr>
  </w:style>
  <w:style w:type="character" w:customStyle="1" w:styleId="Neatrisintapieminana2">
    <w:name w:val="Neatrisināta pieminēšana2"/>
    <w:basedOn w:val="Noklusjumarindkopasfonts"/>
    <w:uiPriority w:val="99"/>
    <w:semiHidden/>
    <w:unhideWhenUsed/>
    <w:rsid w:val="002B0551"/>
    <w:rPr>
      <w:color w:val="808080"/>
      <w:shd w:val="clear" w:color="auto" w:fill="E6E6E6"/>
    </w:rPr>
  </w:style>
  <w:style w:type="paragraph" w:styleId="Balonteksts">
    <w:name w:val="Balloon Text"/>
    <w:basedOn w:val="Parasts"/>
    <w:link w:val="BalontekstsRakstz"/>
    <w:uiPriority w:val="99"/>
    <w:semiHidden/>
    <w:unhideWhenUsed/>
    <w:rsid w:val="008825A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25A7"/>
    <w:rPr>
      <w:rFonts w:ascii="Tahoma" w:hAnsi="Tahoma" w:cs="Tahoma"/>
      <w:sz w:val="16"/>
      <w:szCs w:val="16"/>
      <w:lang w:eastAsia="ar-SA"/>
    </w:rPr>
  </w:style>
  <w:style w:type="table" w:styleId="Reatabula">
    <w:name w:val="Table Grid"/>
    <w:basedOn w:val="Parastatabula"/>
    <w:uiPriority w:val="39"/>
    <w:rsid w:val="00393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A63731"/>
    <w:rPr>
      <w:b/>
      <w:bCs/>
    </w:rPr>
  </w:style>
  <w:style w:type="character" w:styleId="Komentraatsauce">
    <w:name w:val="annotation reference"/>
    <w:basedOn w:val="Noklusjumarindkopasfonts"/>
    <w:uiPriority w:val="99"/>
    <w:semiHidden/>
    <w:unhideWhenUsed/>
    <w:rsid w:val="006444EE"/>
    <w:rPr>
      <w:sz w:val="16"/>
      <w:szCs w:val="16"/>
    </w:rPr>
  </w:style>
  <w:style w:type="paragraph" w:styleId="Komentrateksts">
    <w:name w:val="annotation text"/>
    <w:basedOn w:val="Parasts"/>
    <w:link w:val="KomentratekstsRakstz"/>
    <w:uiPriority w:val="99"/>
    <w:semiHidden/>
    <w:unhideWhenUsed/>
    <w:rsid w:val="006444EE"/>
    <w:pPr>
      <w:suppressAutoHyphens w:val="0"/>
    </w:pPr>
    <w:rPr>
      <w:sz w:val="20"/>
      <w:szCs w:val="20"/>
      <w:lang w:eastAsia="lv-LV"/>
    </w:rPr>
  </w:style>
  <w:style w:type="character" w:customStyle="1" w:styleId="KomentratekstsRakstz">
    <w:name w:val="Komentāra teksts Rakstz."/>
    <w:basedOn w:val="Noklusjumarindkopasfonts"/>
    <w:link w:val="Komentrateksts"/>
    <w:uiPriority w:val="99"/>
    <w:semiHidden/>
    <w:rsid w:val="006444EE"/>
  </w:style>
  <w:style w:type="paragraph" w:styleId="Komentratma">
    <w:name w:val="annotation subject"/>
    <w:basedOn w:val="Komentrateksts"/>
    <w:next w:val="Komentrateksts"/>
    <w:link w:val="KomentratmaRakstz"/>
    <w:uiPriority w:val="99"/>
    <w:semiHidden/>
    <w:unhideWhenUsed/>
    <w:rsid w:val="00287263"/>
    <w:pPr>
      <w:suppressAutoHyphens/>
    </w:pPr>
    <w:rPr>
      <w:b/>
      <w:bCs/>
      <w:lang w:eastAsia="ar-SA"/>
    </w:rPr>
  </w:style>
  <w:style w:type="character" w:customStyle="1" w:styleId="KomentratmaRakstz">
    <w:name w:val="Komentāra tēma Rakstz."/>
    <w:basedOn w:val="KomentratekstsRakstz"/>
    <w:link w:val="Komentratma"/>
    <w:uiPriority w:val="99"/>
    <w:semiHidden/>
    <w:rsid w:val="00287263"/>
    <w:rPr>
      <w:b/>
      <w:bCs/>
      <w:lang w:eastAsia="ar-SA"/>
    </w:rPr>
  </w:style>
  <w:style w:type="character" w:customStyle="1" w:styleId="Neatrisintapieminana3">
    <w:name w:val="Neatrisināta pieminēšana3"/>
    <w:basedOn w:val="Noklusjumarindkopasfonts"/>
    <w:uiPriority w:val="99"/>
    <w:semiHidden/>
    <w:unhideWhenUsed/>
    <w:rsid w:val="00834ABD"/>
    <w:rPr>
      <w:color w:val="605E5C"/>
      <w:shd w:val="clear" w:color="auto" w:fill="E1DFDD"/>
    </w:rPr>
  </w:style>
  <w:style w:type="character" w:customStyle="1" w:styleId="SarakstarindkopaRakstz">
    <w:name w:val="Saraksta rindkopa Rakstz."/>
    <w:link w:val="Sarakstarindkopa"/>
    <w:uiPriority w:val="99"/>
    <w:locked/>
    <w:rsid w:val="003320FC"/>
    <w:rPr>
      <w:sz w:val="24"/>
      <w:szCs w:val="24"/>
      <w:lang w:eastAsia="ar-SA"/>
    </w:rPr>
  </w:style>
  <w:style w:type="character" w:styleId="Neatrisintapieminana">
    <w:name w:val="Unresolved Mention"/>
    <w:basedOn w:val="Noklusjumarindkopasfonts"/>
    <w:uiPriority w:val="99"/>
    <w:semiHidden/>
    <w:unhideWhenUsed/>
    <w:rsid w:val="00F10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03017">
      <w:bodyDiv w:val="1"/>
      <w:marLeft w:val="0"/>
      <w:marRight w:val="0"/>
      <w:marTop w:val="0"/>
      <w:marBottom w:val="0"/>
      <w:divBdr>
        <w:top w:val="none" w:sz="0" w:space="0" w:color="auto"/>
        <w:left w:val="none" w:sz="0" w:space="0" w:color="auto"/>
        <w:bottom w:val="none" w:sz="0" w:space="0" w:color="auto"/>
        <w:right w:val="none" w:sz="0" w:space="0" w:color="auto"/>
      </w:divBdr>
    </w:div>
    <w:div w:id="19010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nis.Meijers@adaz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6EEE1-24FC-4E83-8B50-70F88299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Pages>
  <Words>1821</Words>
  <Characters>1039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Dzintars Kronbergs</dc:creator>
  <cp:lastModifiedBy>Jānis Meijers</cp:lastModifiedBy>
  <cp:revision>42</cp:revision>
  <cp:lastPrinted>2018-12-06T08:57:00Z</cp:lastPrinted>
  <dcterms:created xsi:type="dcterms:W3CDTF">2018-12-06T07:06:00Z</dcterms:created>
  <dcterms:modified xsi:type="dcterms:W3CDTF">2019-12-10T11:24:00Z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