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1" w:rsidRDefault="00272811" w:rsidP="00272811">
      <w:pPr>
        <w:jc w:val="center"/>
        <w:rPr>
          <w:b/>
        </w:rPr>
      </w:pPr>
      <w:r>
        <w:rPr>
          <w:b/>
        </w:rPr>
        <w:t>Ādažu novada domes</w:t>
      </w:r>
    </w:p>
    <w:p w:rsidR="00272811" w:rsidRDefault="00272811" w:rsidP="00272811">
      <w:pPr>
        <w:jc w:val="center"/>
        <w:rPr>
          <w:b/>
        </w:rPr>
      </w:pPr>
      <w:r>
        <w:rPr>
          <w:b/>
        </w:rPr>
        <w:t>iepirkuma</w:t>
      </w:r>
    </w:p>
    <w:p w:rsidR="00272811" w:rsidRDefault="00272811" w:rsidP="00272811">
      <w:pPr>
        <w:jc w:val="center"/>
        <w:rPr>
          <w:b/>
          <w:sz w:val="8"/>
          <w:szCs w:val="8"/>
        </w:rPr>
      </w:pPr>
    </w:p>
    <w:p w:rsidR="00272811" w:rsidRDefault="00272811" w:rsidP="0015127C">
      <w:pPr>
        <w:shd w:val="clear" w:color="auto" w:fill="C2D69B" w:themeFill="accent3" w:themeFillTint="99"/>
        <w:jc w:val="center"/>
        <w:rPr>
          <w:b/>
          <w:sz w:val="28"/>
          <w:szCs w:val="28"/>
        </w:rPr>
      </w:pPr>
      <w:r>
        <w:rPr>
          <w:b/>
          <w:sz w:val="28"/>
          <w:szCs w:val="28"/>
        </w:rPr>
        <w:t>„</w:t>
      </w:r>
      <w:r w:rsidR="00843B05">
        <w:rPr>
          <w:b/>
          <w:sz w:val="28"/>
          <w:szCs w:val="28"/>
        </w:rPr>
        <w:t>Būvekspertīzes veikšana</w:t>
      </w:r>
    </w:p>
    <w:p w:rsidR="00272811" w:rsidRDefault="007D422C" w:rsidP="0015127C">
      <w:pPr>
        <w:shd w:val="clear" w:color="auto" w:fill="C2D69B" w:themeFill="accent3" w:themeFillTint="99"/>
        <w:jc w:val="center"/>
        <w:rPr>
          <w:b/>
          <w:sz w:val="28"/>
          <w:szCs w:val="28"/>
        </w:rPr>
      </w:pPr>
      <w:r>
        <w:rPr>
          <w:b/>
          <w:sz w:val="28"/>
          <w:szCs w:val="28"/>
        </w:rPr>
        <w:t>(ID.Nr. ĀND 201</w:t>
      </w:r>
      <w:r w:rsidR="00A858D7">
        <w:rPr>
          <w:b/>
          <w:sz w:val="28"/>
          <w:szCs w:val="28"/>
        </w:rPr>
        <w:t>7/</w:t>
      </w:r>
      <w:r w:rsidR="00843B05">
        <w:rPr>
          <w:b/>
          <w:sz w:val="28"/>
          <w:szCs w:val="28"/>
        </w:rPr>
        <w:t>71</w:t>
      </w:r>
      <w:r w:rsidR="00272811">
        <w:rPr>
          <w:b/>
          <w:sz w:val="28"/>
          <w:szCs w:val="28"/>
        </w:rPr>
        <w:t>)</w:t>
      </w:r>
    </w:p>
    <w:p w:rsidR="00272811" w:rsidRDefault="00272811" w:rsidP="00272811">
      <w:pPr>
        <w:jc w:val="center"/>
        <w:rPr>
          <w:sz w:val="8"/>
          <w:szCs w:val="8"/>
        </w:rPr>
      </w:pPr>
    </w:p>
    <w:p w:rsidR="00272811" w:rsidRDefault="00272811" w:rsidP="00272811">
      <w:pPr>
        <w:jc w:val="center"/>
        <w:rPr>
          <w:sz w:val="8"/>
          <w:szCs w:val="8"/>
        </w:rPr>
      </w:pPr>
    </w:p>
    <w:p w:rsidR="00272811" w:rsidRDefault="00272811" w:rsidP="00272811">
      <w:pPr>
        <w:jc w:val="center"/>
      </w:pPr>
      <w:r>
        <w:t>iepirkuma komisijas sēdes</w:t>
      </w:r>
    </w:p>
    <w:p w:rsidR="00272811" w:rsidRDefault="00272811" w:rsidP="00272811">
      <w:pPr>
        <w:rPr>
          <w:sz w:val="8"/>
          <w:szCs w:val="8"/>
        </w:rPr>
      </w:pPr>
    </w:p>
    <w:p w:rsidR="00272811" w:rsidRDefault="00272811" w:rsidP="00272811">
      <w:pPr>
        <w:pStyle w:val="Heading1"/>
        <w:rPr>
          <w:b/>
          <w:bCs/>
          <w:sz w:val="24"/>
        </w:rPr>
      </w:pPr>
      <w:r>
        <w:rPr>
          <w:b/>
          <w:bCs/>
          <w:sz w:val="24"/>
        </w:rPr>
        <w:t>PROTOKOLS</w:t>
      </w:r>
      <w:r w:rsidR="007D422C">
        <w:rPr>
          <w:b/>
        </w:rPr>
        <w:t xml:space="preserve"> Nr.05-30-201</w:t>
      </w:r>
      <w:r w:rsidR="00A858D7">
        <w:rPr>
          <w:b/>
        </w:rPr>
        <w:t>7</w:t>
      </w:r>
      <w:r w:rsidR="007D422C">
        <w:rPr>
          <w:b/>
        </w:rPr>
        <w:t>/</w:t>
      </w:r>
      <w:r w:rsidR="00843B05">
        <w:rPr>
          <w:b/>
        </w:rPr>
        <w:t>71</w:t>
      </w:r>
      <w:r w:rsidR="006B2C5B">
        <w:rPr>
          <w:b/>
        </w:rPr>
        <w:t>-</w:t>
      </w:r>
      <w:r w:rsidR="00DF0BEF">
        <w:rPr>
          <w:b/>
        </w:rPr>
        <w:t>2</w:t>
      </w:r>
    </w:p>
    <w:p w:rsidR="00272811" w:rsidRDefault="00272811" w:rsidP="00272811"/>
    <w:tbl>
      <w:tblPr>
        <w:tblW w:w="9322" w:type="dxa"/>
        <w:tblLook w:val="01E0" w:firstRow="1" w:lastRow="1" w:firstColumn="1" w:lastColumn="1" w:noHBand="0" w:noVBand="0"/>
      </w:tblPr>
      <w:tblGrid>
        <w:gridCol w:w="4261"/>
        <w:gridCol w:w="5061"/>
      </w:tblGrid>
      <w:tr w:rsidR="00272811" w:rsidTr="00272811">
        <w:tc>
          <w:tcPr>
            <w:tcW w:w="4261" w:type="dxa"/>
            <w:hideMark/>
          </w:tcPr>
          <w:p w:rsidR="00272811" w:rsidRDefault="00272811">
            <w:r>
              <w:t>Ādažos</w:t>
            </w:r>
          </w:p>
        </w:tc>
        <w:tc>
          <w:tcPr>
            <w:tcW w:w="5061" w:type="dxa"/>
            <w:hideMark/>
          </w:tcPr>
          <w:p w:rsidR="00272811" w:rsidRDefault="006208C5" w:rsidP="00DF0BEF">
            <w:pPr>
              <w:jc w:val="right"/>
            </w:pPr>
            <w:r>
              <w:rPr>
                <w:b/>
              </w:rPr>
              <w:t>201</w:t>
            </w:r>
            <w:r w:rsidR="00A858D7">
              <w:rPr>
                <w:b/>
              </w:rPr>
              <w:t>7</w:t>
            </w:r>
            <w:r w:rsidR="002716BB">
              <w:rPr>
                <w:b/>
              </w:rPr>
              <w:t xml:space="preserve">. gada </w:t>
            </w:r>
            <w:r w:rsidR="00DF0BEF">
              <w:rPr>
                <w:b/>
              </w:rPr>
              <w:t>30</w:t>
            </w:r>
            <w:r w:rsidR="000938C0">
              <w:rPr>
                <w:b/>
              </w:rPr>
              <w:t>.maijā</w:t>
            </w:r>
          </w:p>
        </w:tc>
      </w:tr>
    </w:tbl>
    <w:p w:rsidR="00272811" w:rsidRDefault="00272811" w:rsidP="00272811">
      <w:pPr>
        <w:rPr>
          <w:b/>
          <w:bCs/>
        </w:rPr>
      </w:pPr>
      <w:r>
        <w:tab/>
      </w:r>
      <w:r>
        <w:tab/>
      </w:r>
      <w:r>
        <w:tab/>
      </w:r>
      <w:r>
        <w:tab/>
      </w:r>
      <w:r>
        <w:tab/>
      </w:r>
      <w:r>
        <w:tab/>
      </w:r>
      <w:r>
        <w:tab/>
      </w:r>
      <w:r>
        <w:tab/>
      </w:r>
      <w:r>
        <w:tab/>
        <w:t xml:space="preserve">          </w:t>
      </w:r>
    </w:p>
    <w:p w:rsidR="00272811" w:rsidRDefault="00272811" w:rsidP="00272811">
      <w:pPr>
        <w:pStyle w:val="Heading2"/>
        <w:rPr>
          <w:sz w:val="24"/>
        </w:rPr>
      </w:pPr>
      <w:r>
        <w:rPr>
          <w:b/>
          <w:bCs/>
          <w:sz w:val="24"/>
        </w:rPr>
        <w:t>Sēde sākās:</w:t>
      </w:r>
      <w:r>
        <w:rPr>
          <w:sz w:val="24"/>
        </w:rPr>
        <w:t xml:space="preserve"> </w:t>
      </w:r>
    </w:p>
    <w:p w:rsidR="00272811" w:rsidRDefault="00272811" w:rsidP="00272811">
      <w:pPr>
        <w:pStyle w:val="Heading2"/>
        <w:ind w:firstLine="720"/>
        <w:rPr>
          <w:sz w:val="24"/>
        </w:rPr>
      </w:pPr>
      <w:r>
        <w:rPr>
          <w:sz w:val="24"/>
        </w:rPr>
        <w:t>Komisijas priekšsēdētājs atklāj sēdi</w:t>
      </w:r>
      <w:r w:rsidR="00913B55">
        <w:rPr>
          <w:sz w:val="24"/>
        </w:rPr>
        <w:t xml:space="preserve"> plkst. 1</w:t>
      </w:r>
      <w:r w:rsidR="00A858D7">
        <w:rPr>
          <w:sz w:val="24"/>
        </w:rPr>
        <w:t>0</w:t>
      </w:r>
      <w:r>
        <w:rPr>
          <w:sz w:val="24"/>
        </w:rPr>
        <w:t>.00.</w:t>
      </w:r>
    </w:p>
    <w:p w:rsidR="00272811" w:rsidRDefault="00272811" w:rsidP="00272811">
      <w:pPr>
        <w:jc w:val="both"/>
        <w:rPr>
          <w:b/>
          <w:bCs/>
        </w:rPr>
      </w:pPr>
    </w:p>
    <w:p w:rsidR="00272811" w:rsidRDefault="00272811" w:rsidP="00272811">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272811" w:rsidTr="00272811">
        <w:tc>
          <w:tcPr>
            <w:tcW w:w="3060" w:type="dxa"/>
          </w:tcPr>
          <w:p w:rsidR="00272811" w:rsidRDefault="00272811">
            <w:pPr>
              <w:ind w:left="72" w:right="-694"/>
              <w:jc w:val="both"/>
            </w:pPr>
            <w:r>
              <w:t xml:space="preserve">Komisijas priekšsēdētājs: </w:t>
            </w:r>
          </w:p>
          <w:p w:rsidR="00272811" w:rsidRDefault="00272811">
            <w:pPr>
              <w:ind w:left="72" w:right="-694"/>
              <w:jc w:val="both"/>
            </w:pPr>
            <w:r>
              <w:t>Komisijas locekļi:</w:t>
            </w:r>
          </w:p>
          <w:p w:rsidR="00272811" w:rsidRDefault="00272811">
            <w:pPr>
              <w:ind w:left="72" w:right="-694"/>
              <w:jc w:val="both"/>
            </w:pPr>
          </w:p>
          <w:p w:rsidR="00381801" w:rsidRDefault="00381801">
            <w:pPr>
              <w:ind w:left="72" w:right="-694"/>
              <w:jc w:val="both"/>
            </w:pPr>
          </w:p>
          <w:p w:rsidR="00A858D7" w:rsidRDefault="00A858D7">
            <w:pPr>
              <w:ind w:left="72" w:right="-694"/>
              <w:jc w:val="both"/>
            </w:pPr>
          </w:p>
          <w:p w:rsidR="00D15748" w:rsidRDefault="00D15748">
            <w:pPr>
              <w:ind w:left="72" w:right="-694"/>
              <w:jc w:val="both"/>
            </w:pPr>
          </w:p>
        </w:tc>
        <w:tc>
          <w:tcPr>
            <w:tcW w:w="4680" w:type="dxa"/>
            <w:hideMark/>
          </w:tcPr>
          <w:p w:rsidR="006B68BA" w:rsidRDefault="00272811" w:rsidP="00C93910">
            <w:pPr>
              <w:ind w:right="-694"/>
              <w:jc w:val="both"/>
            </w:pPr>
            <w:r>
              <w:t>Artis Brūvers</w:t>
            </w:r>
          </w:p>
          <w:p w:rsidR="00E33CFC" w:rsidRDefault="0009587F">
            <w:pPr>
              <w:jc w:val="both"/>
            </w:pPr>
            <w:r>
              <w:t xml:space="preserve">Uģis </w:t>
            </w:r>
            <w:r w:rsidR="00A858D7">
              <w:t>Dambis</w:t>
            </w:r>
          </w:p>
          <w:p w:rsidR="00B23A4F" w:rsidRDefault="00B23A4F">
            <w:pPr>
              <w:jc w:val="both"/>
            </w:pPr>
            <w:r>
              <w:t>Everita Kāpa</w:t>
            </w:r>
          </w:p>
          <w:p w:rsidR="00B23A4F" w:rsidRDefault="00B23A4F">
            <w:pPr>
              <w:jc w:val="both"/>
            </w:pPr>
            <w:r>
              <w:t>Rita Šteina</w:t>
            </w:r>
          </w:p>
          <w:p w:rsidR="00381801" w:rsidRDefault="00B23A4F">
            <w:pPr>
              <w:jc w:val="both"/>
            </w:pPr>
            <w:r>
              <w:t>Halfors Krasts</w:t>
            </w:r>
          </w:p>
          <w:p w:rsidR="00F62D8A" w:rsidRDefault="00F62D8A" w:rsidP="00DF0BEF">
            <w:pPr>
              <w:jc w:val="both"/>
            </w:pPr>
          </w:p>
        </w:tc>
      </w:tr>
    </w:tbl>
    <w:p w:rsidR="00272811" w:rsidRDefault="00272811" w:rsidP="00272811">
      <w:pPr>
        <w:rPr>
          <w:b/>
        </w:rPr>
      </w:pPr>
      <w:r>
        <w:rPr>
          <w:b/>
        </w:rPr>
        <w:t xml:space="preserve">Komisijas izveides pamats: </w:t>
      </w:r>
    </w:p>
    <w:p w:rsidR="00EC72D9" w:rsidRDefault="00EC72D9" w:rsidP="00EC72D9">
      <w:pPr>
        <w:ind w:left="709" w:right="26"/>
        <w:jc w:val="both"/>
      </w:pPr>
      <w:r>
        <w:t xml:space="preserve">Ādažu novada domes 2013.gada 24.septembra </w:t>
      </w:r>
      <w:smartTag w:uri="schemas-tilde-lv/tildestengine" w:element="veidnes">
        <w:smartTagPr>
          <w:attr w:name="text" w:val="lēmums"/>
          <w:attr w:name="baseform" w:val="lēmums"/>
          <w:attr w:name="id" w:val="-1"/>
        </w:smartTagPr>
        <w:r>
          <w:t>lēmums</w:t>
        </w:r>
      </w:smartTag>
      <w:r>
        <w:t xml:space="preserve"> Nr. 215. un Ādažu novada domes 2014.gada 28.jūlija ārkārtas domes sēdes lēmums Nr. 17§ 2.</w:t>
      </w:r>
    </w:p>
    <w:p w:rsidR="00EC72D9" w:rsidRDefault="00EC72D9" w:rsidP="00EC72D9">
      <w:pPr>
        <w:ind w:left="709" w:right="26"/>
        <w:jc w:val="both"/>
        <w:rPr>
          <w:color w:val="FF0000"/>
        </w:rPr>
      </w:pPr>
    </w:p>
    <w:p w:rsidR="00272811" w:rsidRDefault="00272811" w:rsidP="00272811">
      <w:pPr>
        <w:jc w:val="both"/>
      </w:pPr>
      <w:r>
        <w:rPr>
          <w:b/>
          <w:bCs/>
        </w:rPr>
        <w:t>Darba kārtībā:</w:t>
      </w:r>
    </w:p>
    <w:p w:rsidR="00272811" w:rsidRDefault="00DF0BEF" w:rsidP="00272811">
      <w:pPr>
        <w:tabs>
          <w:tab w:val="left" w:pos="993"/>
        </w:tabs>
        <w:ind w:left="709"/>
        <w:jc w:val="both"/>
      </w:pPr>
      <w:r>
        <w:t>Skaidrojuma sniegšana par iepirkuma</w:t>
      </w:r>
      <w:r w:rsidR="00272811">
        <w:t xml:space="preserve"> </w:t>
      </w:r>
      <w:r w:rsidR="00272811" w:rsidRPr="007D422C">
        <w:t>„</w:t>
      </w:r>
      <w:r w:rsidR="00843B05">
        <w:t>Būvekspertīzes veikšana</w:t>
      </w:r>
      <w:r w:rsidR="006B68BA" w:rsidRPr="007D422C">
        <w:t>”</w:t>
      </w:r>
      <w:r w:rsidR="00E77527">
        <w:t xml:space="preserve"> </w:t>
      </w:r>
      <w:r w:rsidR="006208C5">
        <w:t>(ID.Nr.: ĀND 201</w:t>
      </w:r>
      <w:r w:rsidR="00E06F4A">
        <w:t>7</w:t>
      </w:r>
      <w:r w:rsidR="006B68BA">
        <w:t>/</w:t>
      </w:r>
      <w:r w:rsidR="00843B05">
        <w:t>71</w:t>
      </w:r>
      <w:r w:rsidR="00272811">
        <w:t xml:space="preserve">) </w:t>
      </w:r>
      <w:r>
        <w:t>nolikumu</w:t>
      </w:r>
      <w:r w:rsidR="00272811">
        <w:t>.</w:t>
      </w:r>
    </w:p>
    <w:p w:rsidR="000C31E3" w:rsidRDefault="000C31E3" w:rsidP="00272811">
      <w:pPr>
        <w:tabs>
          <w:tab w:val="left" w:pos="993"/>
        </w:tabs>
        <w:ind w:left="709"/>
        <w:jc w:val="both"/>
        <w:rPr>
          <w:b/>
        </w:rPr>
      </w:pPr>
    </w:p>
    <w:p w:rsidR="00272811" w:rsidRDefault="00272811" w:rsidP="00272811">
      <w:pPr>
        <w:jc w:val="both"/>
        <w:rPr>
          <w:b/>
        </w:rPr>
      </w:pPr>
      <w:r>
        <w:rPr>
          <w:b/>
        </w:rPr>
        <w:t>Darba gaita:</w:t>
      </w:r>
    </w:p>
    <w:p w:rsidR="00342448" w:rsidRDefault="00E33CFC" w:rsidP="00342448">
      <w:pPr>
        <w:pStyle w:val="ListParagraph"/>
        <w:numPr>
          <w:ilvl w:val="0"/>
          <w:numId w:val="3"/>
        </w:numPr>
        <w:ind w:left="709" w:hanging="709"/>
        <w:jc w:val="both"/>
      </w:pPr>
      <w:r>
        <w:t>R. Šteina</w:t>
      </w:r>
      <w:r w:rsidR="00272811">
        <w:t xml:space="preserve"> </w:t>
      </w:r>
      <w:r w:rsidR="00DF0BEF">
        <w:t>ziņo par ieinteresēto pretendentu jautājumiem par</w:t>
      </w:r>
      <w:r w:rsidR="00272811">
        <w:t xml:space="preserve"> iepirkuma </w:t>
      </w:r>
      <w:r w:rsidR="00843B05" w:rsidRPr="007D422C">
        <w:t>„</w:t>
      </w:r>
      <w:r w:rsidR="00843B05">
        <w:t>Būvekspertīzes veikšana</w:t>
      </w:r>
      <w:r w:rsidR="00843B05" w:rsidRPr="007D422C">
        <w:t>”</w:t>
      </w:r>
      <w:r w:rsidR="00843B05">
        <w:t xml:space="preserve"> (ID.Nr.: ĀND 2017/71)</w:t>
      </w:r>
      <w:r w:rsidR="00C3586F">
        <w:t xml:space="preserve"> </w:t>
      </w:r>
      <w:r w:rsidR="00272811">
        <w:t>nolikum</w:t>
      </w:r>
      <w:r w:rsidR="00DF0BEF">
        <w:t>u.</w:t>
      </w:r>
    </w:p>
    <w:p w:rsidR="00FA35EA" w:rsidRDefault="00DF0BEF" w:rsidP="00342448">
      <w:pPr>
        <w:pStyle w:val="ListParagraph"/>
        <w:numPr>
          <w:ilvl w:val="0"/>
          <w:numId w:val="3"/>
        </w:numPr>
        <w:ind w:left="709" w:hanging="709"/>
        <w:jc w:val="both"/>
      </w:pPr>
      <w:r>
        <w:t>Komisija iepazīstas ar uzdotajiem jautājumiem</w:t>
      </w:r>
      <w:r w:rsidR="00FA35EA">
        <w:t xml:space="preserve"> un lemj par sniedzamajām atbildēm.</w:t>
      </w:r>
    </w:p>
    <w:p w:rsidR="00272811" w:rsidRDefault="00272811" w:rsidP="00272811">
      <w:pPr>
        <w:ind w:firstLine="720"/>
        <w:jc w:val="both"/>
      </w:pPr>
    </w:p>
    <w:p w:rsidR="00272811" w:rsidRDefault="00272811" w:rsidP="00493C78">
      <w:pPr>
        <w:shd w:val="clear" w:color="auto" w:fill="C2D69B" w:themeFill="accent3" w:themeFillTint="99"/>
        <w:jc w:val="both"/>
        <w:rPr>
          <w:b/>
          <w:bCs/>
        </w:rPr>
      </w:pPr>
      <w:r>
        <w:t xml:space="preserve"> </w:t>
      </w:r>
      <w:r>
        <w:rPr>
          <w:b/>
          <w:bCs/>
        </w:rPr>
        <w:t xml:space="preserve">Komisija </w:t>
      </w:r>
      <w:r w:rsidR="00C3586F">
        <w:rPr>
          <w:b/>
          <w:bCs/>
        </w:rPr>
        <w:t xml:space="preserve">vienbalsīgi </w:t>
      </w:r>
      <w:r>
        <w:rPr>
          <w:b/>
          <w:bCs/>
        </w:rPr>
        <w:t xml:space="preserve">nolemj: </w:t>
      </w:r>
    </w:p>
    <w:p w:rsidR="00D87F2B" w:rsidRDefault="00FA35EA" w:rsidP="00493C78">
      <w:pPr>
        <w:numPr>
          <w:ilvl w:val="0"/>
          <w:numId w:val="1"/>
        </w:numPr>
        <w:shd w:val="clear" w:color="auto" w:fill="C2D69B" w:themeFill="accent3" w:themeFillTint="99"/>
        <w:tabs>
          <w:tab w:val="num" w:pos="720"/>
        </w:tabs>
        <w:ind w:left="720" w:hanging="720"/>
        <w:jc w:val="both"/>
      </w:pPr>
      <w:r>
        <w:t>Apstiprināt</w:t>
      </w:r>
      <w:r w:rsidR="00A266E3">
        <w:t xml:space="preserve"> un publiskot</w:t>
      </w:r>
      <w:r>
        <w:t xml:space="preserve"> šād</w:t>
      </w:r>
      <w:r w:rsidR="00A36892">
        <w:t>us jautājumus un</w:t>
      </w:r>
      <w:r>
        <w:t xml:space="preserve"> atbildes uz jautājumiem par iepirkuma</w:t>
      </w:r>
      <w:r w:rsidR="007D422C">
        <w:t xml:space="preserve"> </w:t>
      </w:r>
      <w:r w:rsidR="00843B05" w:rsidRPr="007D422C">
        <w:t>„</w:t>
      </w:r>
      <w:r w:rsidR="00843B05">
        <w:t>Būvekspertīzes veikšana</w:t>
      </w:r>
      <w:r w:rsidR="00843B05" w:rsidRPr="007D422C">
        <w:t>”</w:t>
      </w:r>
      <w:r w:rsidR="00843B05">
        <w:t xml:space="preserve"> (ID.Nr.: ĀND 2017/71)</w:t>
      </w:r>
      <w:r w:rsidR="003F30C3">
        <w:t xml:space="preserve"> </w:t>
      </w:r>
      <w:r>
        <w:t xml:space="preserve">nolikumu: </w:t>
      </w:r>
    </w:p>
    <w:p w:rsidR="00272811" w:rsidRDefault="00272811" w:rsidP="00272811">
      <w:pPr>
        <w:jc w:val="both"/>
        <w:rPr>
          <w:b/>
          <w:bCs/>
        </w:rPr>
      </w:pPr>
    </w:p>
    <w:tbl>
      <w:tblPr>
        <w:tblStyle w:val="TableGrid"/>
        <w:tblW w:w="10348" w:type="dxa"/>
        <w:tblInd w:w="-1026" w:type="dxa"/>
        <w:tblLook w:val="04A0" w:firstRow="1" w:lastRow="0" w:firstColumn="1" w:lastColumn="0" w:noHBand="0" w:noVBand="1"/>
      </w:tblPr>
      <w:tblGrid>
        <w:gridCol w:w="5287"/>
        <w:gridCol w:w="5061"/>
      </w:tblGrid>
      <w:tr w:rsidR="00FA35EA" w:rsidTr="00052728">
        <w:tc>
          <w:tcPr>
            <w:tcW w:w="5287" w:type="dxa"/>
          </w:tcPr>
          <w:p w:rsidR="00FA35EA" w:rsidRDefault="00FA35EA" w:rsidP="00272811">
            <w:pPr>
              <w:jc w:val="both"/>
              <w:rPr>
                <w:b/>
                <w:bCs/>
              </w:rPr>
            </w:pPr>
            <w:r>
              <w:rPr>
                <w:b/>
                <w:bCs/>
              </w:rPr>
              <w:t xml:space="preserve">Jautājums: </w:t>
            </w:r>
          </w:p>
        </w:tc>
        <w:tc>
          <w:tcPr>
            <w:tcW w:w="5061" w:type="dxa"/>
          </w:tcPr>
          <w:p w:rsidR="00FA35EA" w:rsidRDefault="00FA35EA" w:rsidP="00272811">
            <w:pPr>
              <w:jc w:val="both"/>
              <w:rPr>
                <w:b/>
                <w:bCs/>
              </w:rPr>
            </w:pPr>
            <w:r>
              <w:rPr>
                <w:b/>
                <w:bCs/>
              </w:rPr>
              <w:t>Atbilde:</w:t>
            </w:r>
          </w:p>
        </w:tc>
      </w:tr>
      <w:tr w:rsidR="00FA35EA" w:rsidTr="00052728">
        <w:tc>
          <w:tcPr>
            <w:tcW w:w="5287" w:type="dxa"/>
          </w:tcPr>
          <w:p w:rsidR="00FA35EA" w:rsidRPr="00052728" w:rsidRDefault="00FA35EA" w:rsidP="00052728">
            <w:pPr>
              <w:jc w:val="both"/>
              <w:rPr>
                <w:sz w:val="22"/>
                <w:szCs w:val="22"/>
              </w:rPr>
            </w:pPr>
            <w:r w:rsidRPr="00052728">
              <w:rPr>
                <w:sz w:val="22"/>
                <w:szCs w:val="22"/>
              </w:rPr>
              <w:t xml:space="preserve">Lūdzam sniegt informāciju, kuru sertificēšanas centru un kuru organizāciju izsniegtie sertifikāti ir nepieciešami, lai izpildītu </w:t>
            </w:r>
            <w:r w:rsidR="00052728" w:rsidRPr="00052728">
              <w:rPr>
                <w:sz w:val="22"/>
                <w:szCs w:val="22"/>
              </w:rPr>
              <w:t xml:space="preserve">nolikuma 6.3.punkta </w:t>
            </w:r>
            <w:r w:rsidRPr="00052728">
              <w:rPr>
                <w:sz w:val="22"/>
                <w:szCs w:val="22"/>
              </w:rPr>
              <w:t>kvalifikācijas prasības?</w:t>
            </w:r>
          </w:p>
          <w:p w:rsidR="00FA35EA" w:rsidRPr="00052728" w:rsidRDefault="00FA35EA" w:rsidP="00052728">
            <w:pPr>
              <w:jc w:val="both"/>
              <w:rPr>
                <w:sz w:val="22"/>
                <w:szCs w:val="22"/>
              </w:rPr>
            </w:pPr>
            <w:r w:rsidRPr="00052728">
              <w:rPr>
                <w:sz w:val="22"/>
                <w:szCs w:val="22"/>
              </w:rPr>
              <w:t>Vai ir pamatoti norādīts, ka ekspertīzē jāpiesaista “ēku ekspertīzes būvspeciālists”?</w:t>
            </w:r>
          </w:p>
          <w:p w:rsidR="00052728" w:rsidRDefault="00052728" w:rsidP="00052728">
            <w:pPr>
              <w:jc w:val="both"/>
            </w:pPr>
            <w:r w:rsidRPr="00052728">
              <w:rPr>
                <w:sz w:val="22"/>
                <w:szCs w:val="22"/>
              </w:rPr>
              <w:t xml:space="preserve">Uzskatām, ka publicētajām kvalifikācijas prasībām ir nepieciešamas korekcijas, kur konkursa izsludinātājs nosauc precīzi piesaistāmo speciālistu darbības jomas, atbilstoši sertificēto personu darbībai. Esošā redakcijā pret visiem pieaicināmiem speciālistiem nav iespējams pilnvērtīgi nodrošināt atbilstību nolikumam tādā formā, </w:t>
            </w:r>
            <w:r w:rsidRPr="00052728">
              <w:rPr>
                <w:sz w:val="22"/>
                <w:szCs w:val="22"/>
              </w:rPr>
              <w:lastRenderedPageBreak/>
              <w:t>ar tādām kompetencēm attiecīgajā jomā un darbības virzienā, kā nolikumā tiek prasīts.</w:t>
            </w:r>
          </w:p>
          <w:p w:rsidR="00052728" w:rsidRDefault="00052728" w:rsidP="00FA35EA">
            <w:pPr>
              <w:jc w:val="both"/>
              <w:rPr>
                <w:b/>
                <w:bCs/>
              </w:rPr>
            </w:pPr>
          </w:p>
        </w:tc>
        <w:tc>
          <w:tcPr>
            <w:tcW w:w="5061" w:type="dxa"/>
          </w:tcPr>
          <w:p w:rsidR="004A0BD3" w:rsidRPr="004A0BD3" w:rsidRDefault="004A0BD3" w:rsidP="004A0BD3">
            <w:pPr>
              <w:jc w:val="both"/>
              <w:rPr>
                <w:sz w:val="22"/>
                <w:szCs w:val="22"/>
              </w:rPr>
            </w:pPr>
            <w:r w:rsidRPr="004A0BD3">
              <w:rPr>
                <w:sz w:val="22"/>
                <w:szCs w:val="22"/>
              </w:rPr>
              <w:lastRenderedPageBreak/>
              <w:t>Pasūtītā</w:t>
            </w:r>
            <w:r w:rsidR="00EE2FCF">
              <w:rPr>
                <w:sz w:val="22"/>
                <w:szCs w:val="22"/>
              </w:rPr>
              <w:t xml:space="preserve">js vērš </w:t>
            </w:r>
            <w:r w:rsidR="00A756B2">
              <w:rPr>
                <w:sz w:val="22"/>
                <w:szCs w:val="22"/>
              </w:rPr>
              <w:t>p</w:t>
            </w:r>
            <w:r w:rsidR="00EE2FCF">
              <w:rPr>
                <w:sz w:val="22"/>
                <w:szCs w:val="22"/>
              </w:rPr>
              <w:t>retendenta uzmanību, ka nolikumā lietotais termins “</w:t>
            </w:r>
            <w:r w:rsidRPr="004A0BD3">
              <w:rPr>
                <w:sz w:val="22"/>
                <w:szCs w:val="22"/>
              </w:rPr>
              <w:t>būveksperts</w:t>
            </w:r>
            <w:r w:rsidR="00EE2FCF">
              <w:rPr>
                <w:sz w:val="22"/>
                <w:szCs w:val="22"/>
              </w:rPr>
              <w:t>” jāizprot kā licencēta</w:t>
            </w:r>
            <w:r w:rsidRPr="004A0BD3">
              <w:rPr>
                <w:sz w:val="22"/>
                <w:szCs w:val="22"/>
              </w:rPr>
              <w:t xml:space="preserve"> fizisk</w:t>
            </w:r>
            <w:r w:rsidR="00EE2FCF">
              <w:rPr>
                <w:sz w:val="22"/>
                <w:szCs w:val="22"/>
              </w:rPr>
              <w:t>a</w:t>
            </w:r>
            <w:r w:rsidRPr="004A0BD3">
              <w:rPr>
                <w:sz w:val="22"/>
                <w:szCs w:val="22"/>
              </w:rPr>
              <w:t>/juridisk</w:t>
            </w:r>
            <w:r w:rsidR="00EE2FCF">
              <w:rPr>
                <w:sz w:val="22"/>
                <w:szCs w:val="22"/>
              </w:rPr>
              <w:t>a</w:t>
            </w:r>
            <w:r w:rsidRPr="004A0BD3">
              <w:rPr>
                <w:sz w:val="22"/>
                <w:szCs w:val="22"/>
              </w:rPr>
              <w:t> person</w:t>
            </w:r>
            <w:r w:rsidR="00EE2FCF">
              <w:rPr>
                <w:sz w:val="22"/>
                <w:szCs w:val="22"/>
              </w:rPr>
              <w:t>a</w:t>
            </w:r>
            <w:r w:rsidRPr="004A0BD3">
              <w:rPr>
                <w:sz w:val="22"/>
                <w:szCs w:val="22"/>
              </w:rPr>
              <w:t>,</w:t>
            </w:r>
            <w:r w:rsidR="00A756B2">
              <w:rPr>
                <w:sz w:val="22"/>
                <w:szCs w:val="22"/>
              </w:rPr>
              <w:t xml:space="preserve"> kura</w:t>
            </w:r>
            <w:r w:rsidRPr="004A0BD3">
              <w:rPr>
                <w:sz w:val="22"/>
                <w:szCs w:val="22"/>
              </w:rPr>
              <w:t xml:space="preserve"> </w:t>
            </w:r>
            <w:r w:rsidR="00A756B2">
              <w:rPr>
                <w:sz w:val="22"/>
                <w:szCs w:val="22"/>
              </w:rPr>
              <w:t xml:space="preserve">normatīvajos aktos noteiktajā kārtībā un </w:t>
            </w:r>
            <w:r w:rsidR="00EE2FCF">
              <w:rPr>
                <w:sz w:val="22"/>
                <w:szCs w:val="22"/>
              </w:rPr>
              <w:t>pašvaldības</w:t>
            </w:r>
            <w:r w:rsidR="00A756B2">
              <w:rPr>
                <w:sz w:val="22"/>
                <w:szCs w:val="22"/>
              </w:rPr>
              <w:t xml:space="preserve"> uzdevumā ir tiesīga veikt</w:t>
            </w:r>
            <w:r w:rsidRPr="004A0BD3">
              <w:rPr>
                <w:sz w:val="22"/>
                <w:szCs w:val="22"/>
              </w:rPr>
              <w:t xml:space="preserve"> būvekspertīzi, </w:t>
            </w:r>
            <w:r w:rsidR="00A756B2">
              <w:rPr>
                <w:sz w:val="22"/>
                <w:szCs w:val="22"/>
              </w:rPr>
              <w:t xml:space="preserve">nesašaurinot jēdziena izpratni </w:t>
            </w:r>
            <w:r w:rsidRPr="004A0BD3">
              <w:rPr>
                <w:sz w:val="22"/>
                <w:szCs w:val="22"/>
              </w:rPr>
              <w:t>līdz BVKB sertificētam speciālistam.</w:t>
            </w:r>
          </w:p>
          <w:p w:rsidR="004A0BD3" w:rsidRPr="004A0BD3" w:rsidRDefault="004A0BD3" w:rsidP="004A0BD3">
            <w:pPr>
              <w:jc w:val="both"/>
              <w:rPr>
                <w:sz w:val="22"/>
                <w:szCs w:val="22"/>
              </w:rPr>
            </w:pPr>
          </w:p>
          <w:p w:rsidR="004A0BD3" w:rsidRPr="004A0BD3" w:rsidRDefault="004A0BD3" w:rsidP="004A0BD3">
            <w:pPr>
              <w:jc w:val="both"/>
              <w:rPr>
                <w:sz w:val="22"/>
                <w:szCs w:val="22"/>
              </w:rPr>
            </w:pPr>
            <w:r w:rsidRPr="004A0BD3">
              <w:rPr>
                <w:sz w:val="22"/>
                <w:szCs w:val="22"/>
              </w:rPr>
              <w:t xml:space="preserve">Atbildot uz </w:t>
            </w:r>
            <w:r w:rsidR="00A756B2">
              <w:rPr>
                <w:sz w:val="22"/>
                <w:szCs w:val="22"/>
              </w:rPr>
              <w:t>p</w:t>
            </w:r>
            <w:r w:rsidRPr="004A0BD3">
              <w:rPr>
                <w:sz w:val="22"/>
                <w:szCs w:val="22"/>
              </w:rPr>
              <w:t xml:space="preserve">retendenta jautājumiem, </w:t>
            </w:r>
            <w:r w:rsidR="00A756B2">
              <w:rPr>
                <w:sz w:val="22"/>
                <w:szCs w:val="22"/>
              </w:rPr>
              <w:t>p</w:t>
            </w:r>
            <w:r w:rsidRPr="004A0BD3">
              <w:rPr>
                <w:sz w:val="22"/>
                <w:szCs w:val="22"/>
              </w:rPr>
              <w:t>asūtītājs sniedz sekojošo skaidrojošo informāciju par būvspeciālistu kvalifikāciju: </w:t>
            </w:r>
          </w:p>
          <w:p w:rsidR="004A0BD3" w:rsidRPr="004A0BD3" w:rsidRDefault="004A0BD3" w:rsidP="004A0BD3">
            <w:pPr>
              <w:jc w:val="both"/>
              <w:rPr>
                <w:sz w:val="22"/>
                <w:szCs w:val="22"/>
              </w:rPr>
            </w:pPr>
          </w:p>
          <w:p w:rsidR="004A0BD3" w:rsidRPr="004A0BD3" w:rsidRDefault="004A0BD3" w:rsidP="004A0BD3">
            <w:pPr>
              <w:jc w:val="both"/>
              <w:rPr>
                <w:sz w:val="22"/>
                <w:szCs w:val="22"/>
              </w:rPr>
            </w:pPr>
            <w:r w:rsidRPr="004A0BD3">
              <w:rPr>
                <w:sz w:val="22"/>
                <w:szCs w:val="22"/>
              </w:rPr>
              <w:lastRenderedPageBreak/>
              <w:t>1)  ekspertīzes vadītājs -  būveksperts ar atbilstošu BVKB izsniegto sertifikātu  būvprojektu eks</w:t>
            </w:r>
            <w:r w:rsidR="00A756B2">
              <w:rPr>
                <w:sz w:val="22"/>
                <w:szCs w:val="22"/>
              </w:rPr>
              <w:t>pertīzē, ekspertīzes vadīšanai;</w:t>
            </w:r>
          </w:p>
          <w:p w:rsidR="004A0BD3" w:rsidRPr="004A0BD3" w:rsidRDefault="004A0BD3" w:rsidP="004A0BD3">
            <w:pPr>
              <w:jc w:val="both"/>
              <w:rPr>
                <w:sz w:val="22"/>
                <w:szCs w:val="22"/>
              </w:rPr>
            </w:pPr>
            <w:r w:rsidRPr="004A0BD3">
              <w:rPr>
                <w:sz w:val="22"/>
                <w:szCs w:val="22"/>
              </w:rPr>
              <w:t> </w:t>
            </w:r>
          </w:p>
          <w:p w:rsidR="004A0BD3" w:rsidRPr="004A0BD3" w:rsidRDefault="004A0BD3" w:rsidP="004A0BD3">
            <w:pPr>
              <w:jc w:val="both"/>
              <w:rPr>
                <w:sz w:val="22"/>
                <w:szCs w:val="22"/>
              </w:rPr>
            </w:pPr>
            <w:r w:rsidRPr="004A0BD3">
              <w:rPr>
                <w:sz w:val="22"/>
                <w:szCs w:val="22"/>
              </w:rPr>
              <w:t>2) būvprojekta ēku konstrukciju ekspertīzes būvspeciālists - būveksperts ar atbilstošu BVKB sertifikātu būvp</w:t>
            </w:r>
            <w:r w:rsidR="00A756B2">
              <w:rPr>
                <w:sz w:val="22"/>
                <w:szCs w:val="22"/>
              </w:rPr>
              <w:t>rojektu konstrukciju ekspertīzē;</w:t>
            </w:r>
            <w:r w:rsidRPr="004A0BD3">
              <w:rPr>
                <w:sz w:val="22"/>
                <w:szCs w:val="22"/>
              </w:rPr>
              <w:t> </w:t>
            </w:r>
          </w:p>
          <w:p w:rsidR="004A0BD3" w:rsidRPr="004A0BD3" w:rsidRDefault="004A0BD3" w:rsidP="004A0BD3">
            <w:pPr>
              <w:jc w:val="both"/>
              <w:rPr>
                <w:sz w:val="22"/>
                <w:szCs w:val="22"/>
              </w:rPr>
            </w:pPr>
            <w:r w:rsidRPr="004A0BD3">
              <w:rPr>
                <w:sz w:val="22"/>
                <w:szCs w:val="22"/>
              </w:rPr>
              <w:t> </w:t>
            </w:r>
          </w:p>
          <w:p w:rsidR="004A0BD3" w:rsidRPr="000875D8" w:rsidRDefault="004A0BD3" w:rsidP="004A0BD3">
            <w:pPr>
              <w:jc w:val="both"/>
              <w:rPr>
                <w:sz w:val="22"/>
                <w:szCs w:val="22"/>
              </w:rPr>
            </w:pPr>
            <w:r w:rsidRPr="004A0BD3">
              <w:rPr>
                <w:sz w:val="22"/>
                <w:szCs w:val="22"/>
              </w:rPr>
              <w:t>3) ēku ekspertīzes būvspeciālists - būveksperts ar atbilstošu BVKB sertifikātu ēku ekspertīzē. </w:t>
            </w:r>
            <w:r w:rsidR="00A756B2">
              <w:rPr>
                <w:sz w:val="22"/>
                <w:szCs w:val="22"/>
              </w:rPr>
              <w:t xml:space="preserve"> </w:t>
            </w:r>
            <w:r w:rsidRPr="004A0BD3">
              <w:rPr>
                <w:sz w:val="22"/>
                <w:szCs w:val="22"/>
              </w:rPr>
              <w:t xml:space="preserve">Pasūtītājs vērš </w:t>
            </w:r>
            <w:r w:rsidR="00A756B2">
              <w:rPr>
                <w:sz w:val="22"/>
                <w:szCs w:val="22"/>
              </w:rPr>
              <w:t>p</w:t>
            </w:r>
            <w:r w:rsidRPr="004A0BD3">
              <w:rPr>
                <w:sz w:val="22"/>
                <w:szCs w:val="22"/>
              </w:rPr>
              <w:t>retendenta uzmanību, ka  atbilst</w:t>
            </w:r>
            <w:r w:rsidR="000875D8">
              <w:rPr>
                <w:sz w:val="22"/>
                <w:szCs w:val="22"/>
              </w:rPr>
              <w:t xml:space="preserve">oši pasūtītāja darba </w:t>
            </w:r>
            <w:r w:rsidR="000875D8" w:rsidRPr="000875D8">
              <w:rPr>
                <w:sz w:val="22"/>
                <w:szCs w:val="22"/>
              </w:rPr>
              <w:t>uzdevumam p</w:t>
            </w:r>
            <w:r w:rsidRPr="000875D8">
              <w:rPr>
                <w:sz w:val="22"/>
                <w:szCs w:val="22"/>
              </w:rPr>
              <w:t>asūtītājs vēlās saņemt pilno objekta risinājumu novērtējumu, t.sk. saņemt viedokli par risinājumu atbilstību  ēkas eksplu</w:t>
            </w:r>
            <w:r w:rsidR="000875D8" w:rsidRPr="000875D8">
              <w:rPr>
                <w:sz w:val="22"/>
                <w:szCs w:val="22"/>
              </w:rPr>
              <w:t>a</w:t>
            </w:r>
            <w:r w:rsidRPr="000875D8">
              <w:rPr>
                <w:sz w:val="22"/>
                <w:szCs w:val="22"/>
              </w:rPr>
              <w:t>tācijas pamatfunkcijai. Gadījumā, ja eksperts būvprojekta ekspertīzes gaitā konstatēs kādus risinājumus, kas va</w:t>
            </w:r>
            <w:r w:rsidR="000875D8" w:rsidRPr="000875D8">
              <w:rPr>
                <w:sz w:val="22"/>
                <w:szCs w:val="22"/>
              </w:rPr>
              <w:t>r negatīvi ietekmēt Objekta ekspli</w:t>
            </w:r>
            <w:r w:rsidRPr="000875D8">
              <w:rPr>
                <w:sz w:val="22"/>
                <w:szCs w:val="22"/>
              </w:rPr>
              <w:t xml:space="preserve">uatāciju, ekspertam </w:t>
            </w:r>
            <w:r w:rsidR="000875D8" w:rsidRPr="000875D8">
              <w:rPr>
                <w:sz w:val="22"/>
                <w:szCs w:val="22"/>
              </w:rPr>
              <w:t>to ir jāatspoguļo savā atzinumā;</w:t>
            </w:r>
            <w:r w:rsidRPr="000875D8">
              <w:rPr>
                <w:sz w:val="22"/>
                <w:szCs w:val="22"/>
              </w:rPr>
              <w:t>  </w:t>
            </w:r>
          </w:p>
          <w:p w:rsidR="004A0BD3" w:rsidRPr="000875D8" w:rsidRDefault="004A0BD3" w:rsidP="004A0BD3">
            <w:pPr>
              <w:jc w:val="both"/>
              <w:rPr>
                <w:sz w:val="22"/>
                <w:szCs w:val="22"/>
              </w:rPr>
            </w:pPr>
          </w:p>
          <w:p w:rsidR="004A0BD3" w:rsidRPr="000875D8" w:rsidRDefault="004A0BD3" w:rsidP="004A0BD3">
            <w:pPr>
              <w:jc w:val="both"/>
              <w:rPr>
                <w:sz w:val="22"/>
                <w:szCs w:val="22"/>
              </w:rPr>
            </w:pPr>
            <w:r w:rsidRPr="000875D8">
              <w:rPr>
                <w:sz w:val="22"/>
                <w:szCs w:val="22"/>
              </w:rPr>
              <w:t>4) būveksperts ventilācijas/apkures daļai - būveksperts ar atbilstošu BVKB sertifikātu, vai  būvinženieris ar LSGŪTIS BSSC sertifikātu attie</w:t>
            </w:r>
            <w:r w:rsidR="000875D8" w:rsidRPr="000875D8">
              <w:rPr>
                <w:sz w:val="22"/>
                <w:szCs w:val="22"/>
              </w:rPr>
              <w:t>cīgo inženiertīklu projektēšanā;</w:t>
            </w:r>
          </w:p>
          <w:p w:rsidR="004A0BD3" w:rsidRPr="000875D8" w:rsidRDefault="004A0BD3" w:rsidP="004A0BD3">
            <w:pPr>
              <w:jc w:val="both"/>
              <w:rPr>
                <w:sz w:val="22"/>
                <w:szCs w:val="22"/>
              </w:rPr>
            </w:pPr>
            <w:r w:rsidRPr="000875D8">
              <w:rPr>
                <w:sz w:val="22"/>
                <w:szCs w:val="22"/>
              </w:rPr>
              <w:t> </w:t>
            </w:r>
          </w:p>
          <w:p w:rsidR="004A0BD3" w:rsidRPr="000875D8" w:rsidRDefault="004A0BD3" w:rsidP="004A0BD3">
            <w:pPr>
              <w:jc w:val="both"/>
              <w:rPr>
                <w:sz w:val="22"/>
                <w:szCs w:val="22"/>
              </w:rPr>
            </w:pPr>
            <w:r w:rsidRPr="000875D8">
              <w:rPr>
                <w:sz w:val="22"/>
                <w:szCs w:val="22"/>
              </w:rPr>
              <w:t>5) būveksperts ūdensapgādes un kanalizācijas daļai - </w:t>
            </w:r>
            <w:r w:rsidRPr="000875D8">
              <w:rPr>
                <w:sz w:val="22"/>
                <w:szCs w:val="22"/>
                <w:shd w:val="clear" w:color="auto" w:fill="F5F5F5"/>
              </w:rPr>
              <w:t>būveksperts ar atbilstošu BVKB sertifikātu, vai  būvinženieris ar LSGŪTIS BSSC sertifikātu attie</w:t>
            </w:r>
            <w:r w:rsidR="000875D8" w:rsidRPr="000875D8">
              <w:rPr>
                <w:sz w:val="22"/>
                <w:szCs w:val="22"/>
                <w:shd w:val="clear" w:color="auto" w:fill="F5F5F5"/>
              </w:rPr>
              <w:t>cīgo inženiertīklu projektēšanā;</w:t>
            </w:r>
          </w:p>
          <w:p w:rsidR="004A0BD3" w:rsidRPr="000875D8" w:rsidRDefault="004A0BD3" w:rsidP="004A0BD3">
            <w:pPr>
              <w:jc w:val="both"/>
              <w:rPr>
                <w:sz w:val="22"/>
                <w:szCs w:val="22"/>
              </w:rPr>
            </w:pPr>
            <w:r w:rsidRPr="000875D8">
              <w:rPr>
                <w:sz w:val="22"/>
                <w:szCs w:val="22"/>
              </w:rPr>
              <w:t> </w:t>
            </w:r>
          </w:p>
          <w:p w:rsidR="004A0BD3" w:rsidRPr="000875D8" w:rsidRDefault="004A0BD3" w:rsidP="004A0BD3">
            <w:pPr>
              <w:jc w:val="both"/>
              <w:rPr>
                <w:sz w:val="22"/>
                <w:szCs w:val="22"/>
              </w:rPr>
            </w:pPr>
            <w:r w:rsidRPr="000875D8">
              <w:rPr>
                <w:sz w:val="22"/>
                <w:szCs w:val="22"/>
              </w:rPr>
              <w:t>6) būveksperts elektroapgādes daļai - būveksperts ar atbilstošu BVKB sertifikātu </w:t>
            </w:r>
            <w:r w:rsidRPr="000875D8">
              <w:rPr>
                <w:sz w:val="22"/>
                <w:szCs w:val="22"/>
                <w:shd w:val="clear" w:color="auto" w:fill="F5F5F5"/>
              </w:rPr>
              <w:t>elektroietaišu būvprojektu ekspertīze</w:t>
            </w:r>
            <w:r w:rsidRPr="000875D8">
              <w:rPr>
                <w:sz w:val="22"/>
                <w:szCs w:val="22"/>
              </w:rPr>
              <w:t>, vai  būvinženieris ar sertifikātu attie</w:t>
            </w:r>
            <w:r w:rsidR="000875D8" w:rsidRPr="000875D8">
              <w:rPr>
                <w:sz w:val="22"/>
                <w:szCs w:val="22"/>
              </w:rPr>
              <w:t>cīgo inženiertīklu projektēšanā;</w:t>
            </w:r>
          </w:p>
          <w:p w:rsidR="004A0BD3" w:rsidRPr="000875D8" w:rsidRDefault="004A0BD3" w:rsidP="004A0BD3">
            <w:pPr>
              <w:jc w:val="both"/>
              <w:rPr>
                <w:sz w:val="22"/>
                <w:szCs w:val="22"/>
              </w:rPr>
            </w:pPr>
            <w:r w:rsidRPr="000875D8">
              <w:rPr>
                <w:sz w:val="22"/>
                <w:szCs w:val="22"/>
              </w:rPr>
              <w:t> </w:t>
            </w:r>
          </w:p>
          <w:p w:rsidR="004A0BD3" w:rsidRPr="000875D8" w:rsidRDefault="004A0BD3" w:rsidP="004A0BD3">
            <w:pPr>
              <w:jc w:val="both"/>
              <w:rPr>
                <w:sz w:val="22"/>
                <w:szCs w:val="22"/>
              </w:rPr>
            </w:pPr>
            <w:r w:rsidRPr="000875D8">
              <w:rPr>
                <w:sz w:val="22"/>
                <w:szCs w:val="22"/>
              </w:rPr>
              <w:t>7) būveksperts vājstrāvu sistēmu daļai  - būveksperts ar atbilstošu BVKB sertifikātu </w:t>
            </w:r>
            <w:r w:rsidRPr="000875D8">
              <w:rPr>
                <w:sz w:val="22"/>
                <w:szCs w:val="22"/>
                <w:shd w:val="clear" w:color="auto" w:fill="F5F5F5"/>
              </w:rPr>
              <w:t>elektronisko sakaru sistēmu un tīklu būvprojektu ekspertīzē</w:t>
            </w:r>
            <w:r w:rsidRPr="000875D8">
              <w:rPr>
                <w:sz w:val="22"/>
                <w:szCs w:val="22"/>
              </w:rPr>
              <w:t>, vai  būvinženieris ar sertifikātu attie</w:t>
            </w:r>
            <w:r w:rsidR="000875D8" w:rsidRPr="000875D8">
              <w:rPr>
                <w:sz w:val="22"/>
                <w:szCs w:val="22"/>
              </w:rPr>
              <w:t>cīgo inženiertīklu projektēšanā;</w:t>
            </w:r>
          </w:p>
          <w:p w:rsidR="004A0BD3" w:rsidRPr="000875D8" w:rsidRDefault="004A0BD3" w:rsidP="004A0BD3">
            <w:pPr>
              <w:jc w:val="both"/>
              <w:rPr>
                <w:sz w:val="22"/>
                <w:szCs w:val="22"/>
              </w:rPr>
            </w:pPr>
          </w:p>
          <w:p w:rsidR="004A0BD3" w:rsidRPr="000875D8" w:rsidRDefault="004A0BD3" w:rsidP="004A0BD3">
            <w:pPr>
              <w:jc w:val="both"/>
              <w:rPr>
                <w:sz w:val="22"/>
                <w:szCs w:val="22"/>
              </w:rPr>
            </w:pPr>
            <w:r w:rsidRPr="000875D8">
              <w:rPr>
                <w:sz w:val="22"/>
                <w:szCs w:val="22"/>
              </w:rPr>
              <w:t>8) būveksperts ugunsdrošības sistēmām - būveksperts ar atbilstošu BVKB sertifikātu </w:t>
            </w:r>
            <w:r w:rsidRPr="000875D8">
              <w:rPr>
                <w:sz w:val="22"/>
                <w:szCs w:val="22"/>
                <w:shd w:val="clear" w:color="auto" w:fill="F5F5F5"/>
              </w:rPr>
              <w:t>elektronisko sakaru sistēmu un tīklu būvprojektu ekspertīzē</w:t>
            </w:r>
            <w:r w:rsidRPr="000875D8">
              <w:rPr>
                <w:sz w:val="22"/>
                <w:szCs w:val="22"/>
              </w:rPr>
              <w:t>, vai  būvinženieris ar sertifikātu attiecīgo inženiertīklu pr</w:t>
            </w:r>
            <w:r w:rsidR="000875D8" w:rsidRPr="000875D8">
              <w:rPr>
                <w:sz w:val="22"/>
                <w:szCs w:val="22"/>
              </w:rPr>
              <w:t>ojektēšanā;</w:t>
            </w:r>
          </w:p>
          <w:p w:rsidR="004A0BD3" w:rsidRPr="000875D8" w:rsidRDefault="004A0BD3" w:rsidP="004A0BD3">
            <w:pPr>
              <w:jc w:val="both"/>
              <w:rPr>
                <w:sz w:val="22"/>
                <w:szCs w:val="22"/>
              </w:rPr>
            </w:pPr>
            <w:r w:rsidRPr="000875D8">
              <w:rPr>
                <w:sz w:val="22"/>
                <w:szCs w:val="22"/>
              </w:rPr>
              <w:t> </w:t>
            </w:r>
          </w:p>
          <w:p w:rsidR="004A0BD3" w:rsidRPr="000875D8" w:rsidRDefault="004A0BD3" w:rsidP="004A0BD3">
            <w:pPr>
              <w:jc w:val="both"/>
              <w:rPr>
                <w:sz w:val="22"/>
                <w:szCs w:val="22"/>
              </w:rPr>
            </w:pPr>
            <w:r w:rsidRPr="000875D8">
              <w:rPr>
                <w:sz w:val="22"/>
                <w:szCs w:val="22"/>
              </w:rPr>
              <w:t>9)  būveksperts ekonomiskajai daļai - būveksperts  ar  LBS BSSI sertifikātu būvprojektu eko</w:t>
            </w:r>
            <w:r w:rsidR="000875D8" w:rsidRPr="000875D8">
              <w:rPr>
                <w:sz w:val="22"/>
                <w:szCs w:val="22"/>
              </w:rPr>
              <w:t>nomisko sadaļu, tāmju izstrādei;</w:t>
            </w:r>
          </w:p>
          <w:p w:rsidR="004A0BD3" w:rsidRPr="000875D8" w:rsidRDefault="004A0BD3" w:rsidP="004A0BD3">
            <w:pPr>
              <w:jc w:val="both"/>
              <w:rPr>
                <w:sz w:val="22"/>
                <w:szCs w:val="22"/>
              </w:rPr>
            </w:pPr>
            <w:r w:rsidRPr="000875D8">
              <w:rPr>
                <w:sz w:val="22"/>
                <w:szCs w:val="22"/>
              </w:rPr>
              <w:t> </w:t>
            </w:r>
          </w:p>
          <w:p w:rsidR="004A0BD3" w:rsidRPr="000875D8" w:rsidRDefault="004A0BD3" w:rsidP="004A0BD3">
            <w:pPr>
              <w:jc w:val="both"/>
              <w:rPr>
                <w:sz w:val="22"/>
                <w:szCs w:val="22"/>
              </w:rPr>
            </w:pPr>
            <w:r w:rsidRPr="000875D8">
              <w:rPr>
                <w:sz w:val="22"/>
                <w:szCs w:val="22"/>
              </w:rPr>
              <w:t>10)   būveksperts energoefektivitātes daļai -  būveksperts  ar LBS BSSI, LASC, LSGŪTIS BSSC sertifikāts ar tiesībām darboties šajā jomā kā neatkarīgie ek</w:t>
            </w:r>
            <w:r w:rsidR="000875D8" w:rsidRPr="000875D8">
              <w:rPr>
                <w:sz w:val="22"/>
                <w:szCs w:val="22"/>
              </w:rPr>
              <w:t>sperti energoefektivitātes jomā;</w:t>
            </w:r>
          </w:p>
          <w:p w:rsidR="004A0BD3" w:rsidRPr="000875D8" w:rsidRDefault="004A0BD3" w:rsidP="004A0BD3">
            <w:pPr>
              <w:jc w:val="both"/>
              <w:rPr>
                <w:sz w:val="22"/>
                <w:szCs w:val="22"/>
              </w:rPr>
            </w:pPr>
            <w:r w:rsidRPr="000875D8">
              <w:rPr>
                <w:sz w:val="22"/>
                <w:szCs w:val="22"/>
              </w:rPr>
              <w:t> </w:t>
            </w:r>
          </w:p>
          <w:p w:rsidR="004A0BD3" w:rsidRPr="000875D8" w:rsidRDefault="004A0BD3" w:rsidP="004A0BD3">
            <w:pPr>
              <w:jc w:val="both"/>
              <w:rPr>
                <w:sz w:val="22"/>
                <w:szCs w:val="22"/>
              </w:rPr>
            </w:pPr>
            <w:r w:rsidRPr="000875D8">
              <w:rPr>
                <w:sz w:val="22"/>
                <w:szCs w:val="22"/>
              </w:rPr>
              <w:lastRenderedPageBreak/>
              <w:t>11)   būveksperts ārējās siltumtrases daļai - </w:t>
            </w:r>
            <w:r w:rsidRPr="000875D8">
              <w:rPr>
                <w:sz w:val="22"/>
                <w:szCs w:val="22"/>
                <w:shd w:val="clear" w:color="auto" w:fill="F5F5F5"/>
              </w:rPr>
              <w:t>būveksperts ar atbilstošu BVKB sertifikātu, vai  būvinženieris ar LSGŪTIS BSSC sertifikātu attie</w:t>
            </w:r>
            <w:r w:rsidR="000875D8" w:rsidRPr="000875D8">
              <w:rPr>
                <w:sz w:val="22"/>
                <w:szCs w:val="22"/>
                <w:shd w:val="clear" w:color="auto" w:fill="F5F5F5"/>
              </w:rPr>
              <w:t>cīgo inženiertīklu projektēšanā;</w:t>
            </w:r>
          </w:p>
          <w:p w:rsidR="004A0BD3" w:rsidRPr="000875D8" w:rsidRDefault="004A0BD3" w:rsidP="004A0BD3">
            <w:pPr>
              <w:jc w:val="both"/>
              <w:rPr>
                <w:sz w:val="22"/>
                <w:szCs w:val="22"/>
              </w:rPr>
            </w:pPr>
            <w:r w:rsidRPr="000875D8">
              <w:rPr>
                <w:sz w:val="22"/>
                <w:szCs w:val="22"/>
              </w:rPr>
              <w:t> </w:t>
            </w:r>
          </w:p>
          <w:p w:rsidR="004A0BD3" w:rsidRPr="000875D8" w:rsidRDefault="004A0BD3" w:rsidP="004A0BD3">
            <w:pPr>
              <w:jc w:val="both"/>
              <w:rPr>
                <w:sz w:val="22"/>
                <w:szCs w:val="22"/>
              </w:rPr>
            </w:pPr>
            <w:r w:rsidRPr="000875D8">
              <w:rPr>
                <w:sz w:val="22"/>
                <w:szCs w:val="22"/>
              </w:rPr>
              <w:t xml:space="preserve">12)  autoceļu un ielu ekspertīzes būvspeciālists - būveksperts ar atbilstošu BVKB sertifikātu autoceļu un ielu ekspertīzē, vai būvinženieris ar LBS BSSI sertifikātu </w:t>
            </w:r>
            <w:r w:rsidR="000875D8" w:rsidRPr="000875D8">
              <w:rPr>
                <w:sz w:val="22"/>
                <w:szCs w:val="22"/>
              </w:rPr>
              <w:t>ar tiesībām projektēt autoceļus;</w:t>
            </w:r>
          </w:p>
          <w:p w:rsidR="004A0BD3" w:rsidRPr="000875D8" w:rsidRDefault="004A0BD3" w:rsidP="004A0BD3">
            <w:pPr>
              <w:jc w:val="both"/>
              <w:rPr>
                <w:sz w:val="22"/>
                <w:szCs w:val="22"/>
              </w:rPr>
            </w:pPr>
            <w:r w:rsidRPr="000875D8">
              <w:rPr>
                <w:sz w:val="22"/>
                <w:szCs w:val="22"/>
              </w:rPr>
              <w:t> </w:t>
            </w:r>
          </w:p>
          <w:p w:rsidR="004A0BD3" w:rsidRPr="000875D8" w:rsidRDefault="004A0BD3" w:rsidP="004A0BD3">
            <w:pPr>
              <w:jc w:val="both"/>
              <w:rPr>
                <w:sz w:val="22"/>
                <w:szCs w:val="22"/>
              </w:rPr>
            </w:pPr>
            <w:r w:rsidRPr="000875D8">
              <w:rPr>
                <w:sz w:val="22"/>
                <w:szCs w:val="22"/>
              </w:rPr>
              <w:t xml:space="preserve">13)  satiksmes drošības eksperts - būveksperts ar atbilstošu BVKB sertifikātu autoceļu un ielu ekspertīzē, vai būvinženieris ar LBS BSSI sertifikātu </w:t>
            </w:r>
            <w:r w:rsidR="000875D8" w:rsidRPr="000875D8">
              <w:rPr>
                <w:sz w:val="22"/>
                <w:szCs w:val="22"/>
              </w:rPr>
              <w:t>ar tiesībām projektēt autoceļus;</w:t>
            </w:r>
          </w:p>
          <w:p w:rsidR="004A0BD3" w:rsidRPr="000875D8" w:rsidRDefault="004A0BD3" w:rsidP="004A0BD3">
            <w:pPr>
              <w:jc w:val="both"/>
              <w:rPr>
                <w:sz w:val="22"/>
                <w:szCs w:val="22"/>
              </w:rPr>
            </w:pPr>
            <w:r w:rsidRPr="000875D8">
              <w:rPr>
                <w:sz w:val="22"/>
                <w:szCs w:val="22"/>
              </w:rPr>
              <w:t> </w:t>
            </w:r>
          </w:p>
          <w:p w:rsidR="004A0BD3" w:rsidRPr="004A0BD3" w:rsidRDefault="004A0BD3" w:rsidP="004A0BD3">
            <w:pPr>
              <w:jc w:val="both"/>
              <w:rPr>
                <w:sz w:val="22"/>
                <w:szCs w:val="22"/>
              </w:rPr>
            </w:pPr>
            <w:r w:rsidRPr="004A0BD3">
              <w:rPr>
                <w:sz w:val="22"/>
                <w:szCs w:val="22"/>
              </w:rPr>
              <w:t xml:space="preserve">Pasūtītājs vērš </w:t>
            </w:r>
            <w:r w:rsidR="000875D8">
              <w:rPr>
                <w:sz w:val="22"/>
                <w:szCs w:val="22"/>
              </w:rPr>
              <w:t>p</w:t>
            </w:r>
            <w:r w:rsidRPr="004A0BD3">
              <w:rPr>
                <w:sz w:val="22"/>
                <w:szCs w:val="22"/>
              </w:rPr>
              <w:t>retendenta uzmanību tam, ka speciālistu kompetences var būt apvienotas likumā noteiktā kārtībā, t.i. viens un tas pats speciālists savu kompetenču ietvaros var veikt vairāku sadaļu ekspertīzi.</w:t>
            </w:r>
          </w:p>
          <w:p w:rsidR="00FA35EA" w:rsidRDefault="00FA35EA" w:rsidP="00EA0C90">
            <w:pPr>
              <w:pStyle w:val="NormalWeb"/>
              <w:shd w:val="clear" w:color="auto" w:fill="F5F5F5"/>
              <w:spacing w:after="150"/>
              <w:jc w:val="both"/>
              <w:rPr>
                <w:b/>
                <w:bCs/>
              </w:rPr>
            </w:pPr>
          </w:p>
        </w:tc>
      </w:tr>
      <w:tr w:rsidR="003A5003" w:rsidTr="00D048C2">
        <w:tc>
          <w:tcPr>
            <w:tcW w:w="5287" w:type="dxa"/>
          </w:tcPr>
          <w:p w:rsidR="003A5003" w:rsidRDefault="003A5003" w:rsidP="00D048C2">
            <w:pPr>
              <w:jc w:val="both"/>
              <w:rPr>
                <w:b/>
                <w:bCs/>
              </w:rPr>
            </w:pPr>
          </w:p>
          <w:p w:rsidR="003A5003" w:rsidRPr="00EA0C90" w:rsidRDefault="003A5003" w:rsidP="00D048C2">
            <w:pPr>
              <w:jc w:val="both"/>
            </w:pPr>
            <w:r w:rsidRPr="00EA0C90">
              <w:t>Atbilstoši MK noteikumu Nr.500 “Vispārīgie būvnoteikumi” 44. punkta prasībai: </w:t>
            </w:r>
            <w:r w:rsidRPr="00EA0C90">
              <w:rPr>
                <w:shd w:val="clear" w:color="auto" w:fill="F1F1F1"/>
              </w:rPr>
              <w:t> Būvprojektu ekspertīzi trešās grupas būvēm ir tiesīgi veikt tikai tie būvkomersanti, kuri nodarbina būvspeciālistus ar patstāvīgās prakses tiesībām ekspertīzes veikšanā. Citas grupas būvju būvprojektu ekspertīzi patstāvīgi ir tiesīgi veikt arī būvspeciālisti ar patstāvīgās prakses tiesībām ekspertīzes veikšanā.</w:t>
            </w:r>
          </w:p>
          <w:p w:rsidR="003A5003" w:rsidRPr="00EA0C90" w:rsidRDefault="003A5003" w:rsidP="00D048C2">
            <w:pPr>
              <w:jc w:val="both"/>
              <w:rPr>
                <w:b/>
                <w:bCs/>
              </w:rPr>
            </w:pPr>
          </w:p>
          <w:p w:rsidR="003A5003" w:rsidRPr="00EA0C90" w:rsidRDefault="003A5003" w:rsidP="00D048C2">
            <w:pPr>
              <w:jc w:val="both"/>
            </w:pPr>
            <w:r w:rsidRPr="00EA0C90">
              <w:t>Lūdzam skaidrot, kāds speciālists kvalificējams kā atbilstošs izvirzītajām pe</w:t>
            </w:r>
            <w:r>
              <w:t>rsonāla prasībām Nr. 8, 13? Kā a</w:t>
            </w:r>
            <w:r w:rsidRPr="00EA0C90">
              <w:t xml:space="preserve">rī, lūdzam skaidrot kādu tieši lomu līguma izpildē ieņems “Ēku ekspertīzes būvspeciālists” ņemot vērā iepirkuma priekšmetu - </w:t>
            </w:r>
            <w:r w:rsidRPr="00EA0C90">
              <w:rPr>
                <w:u w:val="single"/>
              </w:rPr>
              <w:t>būvprojekta dokumentācijas ekspertīzi</w:t>
            </w:r>
            <w:r w:rsidRPr="00EA0C90">
              <w:t>? </w:t>
            </w:r>
          </w:p>
          <w:p w:rsidR="003A5003" w:rsidRPr="00EA0C90" w:rsidRDefault="003A5003" w:rsidP="00D048C2">
            <w:pPr>
              <w:jc w:val="both"/>
            </w:pPr>
          </w:p>
          <w:p w:rsidR="003A5003" w:rsidRPr="00EA0C90" w:rsidRDefault="003A5003" w:rsidP="00D048C2">
            <w:pPr>
              <w:jc w:val="both"/>
            </w:pPr>
            <w:r w:rsidRPr="00EA0C90">
              <w:t>Atbilstoši Vispārīgo būvnoteikumu 2.5 p</w:t>
            </w:r>
            <w:r>
              <w:t>unktam</w:t>
            </w:r>
            <w:r w:rsidRPr="00EA0C90">
              <w:t>: "</w:t>
            </w:r>
            <w:r w:rsidRPr="00EA0C90">
              <w:rPr>
                <w:shd w:val="clear" w:color="auto" w:fill="F1F1F1"/>
              </w:rPr>
              <w:t>2.5. būvprojekta ekspertīze – profesionāla pārbaude, kuras mērķis ir sniegt izvērtējumu par būvprojekta tehniskā risinājuma atbilstību normatīvo aktu un tehnisko noteikumu prasībām</w:t>
            </w:r>
            <w:r w:rsidRPr="00EA0C90">
              <w:t>”</w:t>
            </w:r>
          </w:p>
          <w:p w:rsidR="003A5003" w:rsidRDefault="003A5003" w:rsidP="00D048C2">
            <w:pPr>
              <w:jc w:val="both"/>
              <w:rPr>
                <w:b/>
                <w:bCs/>
              </w:rPr>
            </w:pPr>
          </w:p>
          <w:p w:rsidR="003A5003" w:rsidRDefault="003A5003" w:rsidP="00D048C2">
            <w:pPr>
              <w:jc w:val="both"/>
              <w:rPr>
                <w:b/>
                <w:bCs/>
              </w:rPr>
            </w:pPr>
          </w:p>
        </w:tc>
        <w:tc>
          <w:tcPr>
            <w:tcW w:w="5061" w:type="dxa"/>
          </w:tcPr>
          <w:p w:rsidR="003A5003" w:rsidRDefault="003A5003" w:rsidP="00D048C2">
            <w:pPr>
              <w:jc w:val="both"/>
              <w:rPr>
                <w:b/>
                <w:bCs/>
              </w:rPr>
            </w:pPr>
          </w:p>
          <w:p w:rsidR="003A5003" w:rsidRPr="00756F64" w:rsidRDefault="003A5003" w:rsidP="00D048C2">
            <w:pPr>
              <w:jc w:val="both"/>
              <w:rPr>
                <w:bCs/>
              </w:rPr>
            </w:pPr>
            <w:r w:rsidRPr="00756F64">
              <w:rPr>
                <w:bCs/>
              </w:rPr>
              <w:t>Skatīt iepriekšējo atbildi.</w:t>
            </w:r>
          </w:p>
        </w:tc>
      </w:tr>
      <w:tr w:rsidR="00FA35EA" w:rsidTr="00052728">
        <w:tc>
          <w:tcPr>
            <w:tcW w:w="5287" w:type="dxa"/>
          </w:tcPr>
          <w:p w:rsidR="003A5003" w:rsidRDefault="003A5003" w:rsidP="003A5003">
            <w:pPr>
              <w:jc w:val="both"/>
              <w:rPr>
                <w:b/>
                <w:bCs/>
              </w:rPr>
            </w:pPr>
            <w:r>
              <w:t>Vai varētu lūdzu atsūtīt šī objekta būvprojektu vai vismaz apjomus, lai varam precīzāk noteikt cenu.</w:t>
            </w:r>
          </w:p>
          <w:p w:rsidR="00EA0C90" w:rsidRDefault="00EA0C90" w:rsidP="00272811">
            <w:pPr>
              <w:jc w:val="both"/>
              <w:rPr>
                <w:b/>
                <w:bCs/>
              </w:rPr>
            </w:pPr>
          </w:p>
        </w:tc>
        <w:tc>
          <w:tcPr>
            <w:tcW w:w="5061" w:type="dxa"/>
          </w:tcPr>
          <w:p w:rsidR="00756F64" w:rsidRDefault="00C61DFC" w:rsidP="00076E4E">
            <w:pPr>
              <w:jc w:val="both"/>
              <w:rPr>
                <w:bCs/>
              </w:rPr>
            </w:pPr>
            <w:r>
              <w:rPr>
                <w:bCs/>
              </w:rPr>
              <w:t xml:space="preserve">Skolas projekta </w:t>
            </w:r>
            <w:r w:rsidR="00076E4E">
              <w:rPr>
                <w:bCs/>
              </w:rPr>
              <w:t>raksturojošos raksturlielumus skatīt pievienotaj</w:t>
            </w:r>
            <w:r>
              <w:rPr>
                <w:bCs/>
              </w:rPr>
              <w:t>ā</w:t>
            </w:r>
            <w:r w:rsidR="00076E4E">
              <w:rPr>
                <w:bCs/>
              </w:rPr>
              <w:t xml:space="preserve"> fail</w:t>
            </w:r>
            <w:r>
              <w:rPr>
                <w:bCs/>
              </w:rPr>
              <w:t>ā</w:t>
            </w:r>
            <w:r w:rsidR="00076E4E">
              <w:rPr>
                <w:bCs/>
              </w:rPr>
              <w:t>.</w:t>
            </w:r>
          </w:p>
          <w:p w:rsidR="00C61DFC" w:rsidRDefault="00C61DFC" w:rsidP="00076E4E">
            <w:pPr>
              <w:jc w:val="both"/>
              <w:rPr>
                <w:bCs/>
              </w:rPr>
            </w:pPr>
          </w:p>
          <w:p w:rsidR="00C61DFC" w:rsidRPr="007344A8" w:rsidRDefault="00C61DFC" w:rsidP="009E49AF">
            <w:pPr>
              <w:jc w:val="both"/>
              <w:rPr>
                <w:bCs/>
              </w:rPr>
            </w:pPr>
            <w:r w:rsidRPr="007344A8">
              <w:rPr>
                <w:bCs/>
              </w:rPr>
              <w:t xml:space="preserve">Attiecībā uz </w:t>
            </w:r>
            <w:r w:rsidR="007344A8" w:rsidRPr="007344A8">
              <w:rPr>
                <w:bCs/>
              </w:rPr>
              <w:t>Attekas ielas projektu vērā ņemami šādi raksturlielumi:</w:t>
            </w:r>
          </w:p>
          <w:p w:rsidR="00C61DFC" w:rsidRPr="007344A8" w:rsidRDefault="007344A8" w:rsidP="009E49AF">
            <w:pPr>
              <w:pStyle w:val="PlainText"/>
              <w:jc w:val="both"/>
              <w:rPr>
                <w:rFonts w:ascii="Times New Roman" w:hAnsi="Times New Roman" w:cs="Times New Roman"/>
                <w:sz w:val="24"/>
                <w:szCs w:val="24"/>
              </w:rPr>
            </w:pPr>
            <w:r w:rsidRPr="007344A8">
              <w:rPr>
                <w:rFonts w:ascii="Times New Roman" w:hAnsi="Times New Roman" w:cs="Times New Roman"/>
                <w:sz w:val="24"/>
                <w:szCs w:val="24"/>
              </w:rPr>
              <w:t>b</w:t>
            </w:r>
            <w:r w:rsidR="00C61DFC" w:rsidRPr="007344A8">
              <w:rPr>
                <w:rFonts w:ascii="Times New Roman" w:hAnsi="Times New Roman" w:cs="Times New Roman"/>
                <w:sz w:val="24"/>
                <w:szCs w:val="24"/>
              </w:rPr>
              <w:t>rauktuves platums: 7.00m;</w:t>
            </w:r>
          </w:p>
          <w:p w:rsidR="00C61DFC" w:rsidRPr="007344A8" w:rsidRDefault="00C61DFC" w:rsidP="009E49AF">
            <w:pPr>
              <w:pStyle w:val="PlainText"/>
              <w:jc w:val="both"/>
              <w:rPr>
                <w:rFonts w:ascii="Times New Roman" w:hAnsi="Times New Roman" w:cs="Times New Roman"/>
                <w:sz w:val="24"/>
                <w:szCs w:val="24"/>
              </w:rPr>
            </w:pPr>
            <w:r w:rsidRPr="007344A8">
              <w:rPr>
                <w:rFonts w:ascii="Times New Roman" w:hAnsi="Times New Roman" w:cs="Times New Roman"/>
                <w:sz w:val="24"/>
                <w:szCs w:val="24"/>
              </w:rPr>
              <w:lastRenderedPageBreak/>
              <w:t>Ietves platums: 1.5m;</w:t>
            </w:r>
          </w:p>
          <w:p w:rsidR="00C61DFC" w:rsidRPr="007344A8" w:rsidRDefault="00C61DFC" w:rsidP="009E49AF">
            <w:pPr>
              <w:pStyle w:val="PlainText"/>
              <w:jc w:val="both"/>
              <w:rPr>
                <w:rFonts w:ascii="Times New Roman" w:hAnsi="Times New Roman" w:cs="Times New Roman"/>
                <w:sz w:val="24"/>
                <w:szCs w:val="24"/>
              </w:rPr>
            </w:pPr>
            <w:r w:rsidRPr="007344A8">
              <w:rPr>
                <w:rFonts w:ascii="Times New Roman" w:hAnsi="Times New Roman" w:cs="Times New Roman"/>
                <w:sz w:val="24"/>
                <w:szCs w:val="24"/>
              </w:rPr>
              <w:t>Veloceliņa platums: 2.00m;</w:t>
            </w:r>
          </w:p>
          <w:p w:rsidR="00C61DFC" w:rsidRPr="007344A8" w:rsidRDefault="00C61DFC" w:rsidP="009E49AF">
            <w:pPr>
              <w:pStyle w:val="PlainText"/>
              <w:jc w:val="both"/>
              <w:rPr>
                <w:rFonts w:ascii="Times New Roman" w:hAnsi="Times New Roman" w:cs="Times New Roman"/>
                <w:sz w:val="24"/>
                <w:szCs w:val="24"/>
              </w:rPr>
            </w:pPr>
            <w:r w:rsidRPr="007344A8">
              <w:rPr>
                <w:rFonts w:ascii="Times New Roman" w:hAnsi="Times New Roman" w:cs="Times New Roman"/>
                <w:sz w:val="24"/>
                <w:szCs w:val="24"/>
              </w:rPr>
              <w:t>Attekas ielas garums: 0.345km;</w:t>
            </w:r>
          </w:p>
          <w:p w:rsidR="00C61DFC" w:rsidRPr="007344A8" w:rsidRDefault="00C61DFC" w:rsidP="009E49AF">
            <w:pPr>
              <w:pStyle w:val="PlainText"/>
              <w:jc w:val="both"/>
              <w:rPr>
                <w:rFonts w:ascii="Times New Roman" w:hAnsi="Times New Roman" w:cs="Times New Roman"/>
                <w:sz w:val="24"/>
                <w:szCs w:val="24"/>
              </w:rPr>
            </w:pPr>
            <w:r w:rsidRPr="007344A8">
              <w:rPr>
                <w:rFonts w:ascii="Times New Roman" w:hAnsi="Times New Roman" w:cs="Times New Roman"/>
                <w:sz w:val="24"/>
                <w:szCs w:val="24"/>
              </w:rPr>
              <w:t>Pirmās ielas atzara garums: 0.118km;</w:t>
            </w:r>
          </w:p>
          <w:p w:rsidR="00C61DFC" w:rsidRPr="007344A8" w:rsidRDefault="00C61DFC" w:rsidP="009E49AF">
            <w:pPr>
              <w:pStyle w:val="PlainText"/>
              <w:jc w:val="both"/>
              <w:rPr>
                <w:rFonts w:ascii="Times New Roman" w:hAnsi="Times New Roman" w:cs="Times New Roman"/>
                <w:sz w:val="24"/>
                <w:szCs w:val="24"/>
              </w:rPr>
            </w:pPr>
            <w:r w:rsidRPr="007344A8">
              <w:rPr>
                <w:rFonts w:ascii="Times New Roman" w:hAnsi="Times New Roman" w:cs="Times New Roman"/>
                <w:sz w:val="24"/>
                <w:szCs w:val="24"/>
              </w:rPr>
              <w:t>Cieto segumu platība: 6454m2;</w:t>
            </w:r>
          </w:p>
          <w:p w:rsidR="00C61DFC" w:rsidRPr="007344A8" w:rsidRDefault="00C61DFC" w:rsidP="009E49AF">
            <w:pPr>
              <w:pStyle w:val="PlainText"/>
              <w:jc w:val="both"/>
              <w:rPr>
                <w:rFonts w:ascii="Times New Roman" w:hAnsi="Times New Roman" w:cs="Times New Roman"/>
                <w:sz w:val="24"/>
                <w:szCs w:val="24"/>
              </w:rPr>
            </w:pPr>
            <w:r w:rsidRPr="007344A8">
              <w:rPr>
                <w:rFonts w:ascii="Times New Roman" w:hAnsi="Times New Roman" w:cs="Times New Roman"/>
                <w:sz w:val="24"/>
                <w:szCs w:val="24"/>
              </w:rPr>
              <w:t>Apzaļumojamā platība: 2050m2;</w:t>
            </w:r>
          </w:p>
          <w:p w:rsidR="00C61DFC" w:rsidRPr="007344A8" w:rsidRDefault="00C61DFC" w:rsidP="009E49AF">
            <w:pPr>
              <w:pStyle w:val="PlainText"/>
              <w:jc w:val="both"/>
              <w:rPr>
                <w:rFonts w:ascii="Times New Roman" w:hAnsi="Times New Roman" w:cs="Times New Roman"/>
                <w:sz w:val="24"/>
                <w:szCs w:val="24"/>
              </w:rPr>
            </w:pPr>
            <w:r w:rsidRPr="007344A8">
              <w:rPr>
                <w:rFonts w:ascii="Times New Roman" w:hAnsi="Times New Roman" w:cs="Times New Roman"/>
                <w:sz w:val="24"/>
                <w:szCs w:val="24"/>
              </w:rPr>
              <w:t>Inženiertīkli:</w:t>
            </w:r>
          </w:p>
          <w:p w:rsidR="00C61DFC" w:rsidRPr="007344A8" w:rsidRDefault="00C61DFC" w:rsidP="009E49AF">
            <w:pPr>
              <w:pStyle w:val="PlainText"/>
              <w:jc w:val="both"/>
              <w:rPr>
                <w:rFonts w:ascii="Times New Roman" w:hAnsi="Times New Roman" w:cs="Times New Roman"/>
                <w:sz w:val="24"/>
                <w:szCs w:val="24"/>
              </w:rPr>
            </w:pPr>
            <w:r w:rsidRPr="007344A8">
              <w:rPr>
                <w:rFonts w:ascii="Times New Roman" w:hAnsi="Times New Roman" w:cs="Times New Roman"/>
                <w:sz w:val="24"/>
                <w:szCs w:val="24"/>
              </w:rPr>
              <w:t>Siltumtrases kopējais garums: 980m;</w:t>
            </w:r>
          </w:p>
          <w:p w:rsidR="007344A8" w:rsidRPr="007344A8" w:rsidRDefault="007344A8" w:rsidP="009E49AF">
            <w:pPr>
              <w:pStyle w:val="PlainText"/>
              <w:jc w:val="both"/>
              <w:rPr>
                <w:rFonts w:ascii="Times New Roman" w:hAnsi="Times New Roman" w:cs="Times New Roman"/>
                <w:sz w:val="24"/>
                <w:szCs w:val="24"/>
              </w:rPr>
            </w:pPr>
            <w:r w:rsidRPr="007344A8">
              <w:rPr>
                <w:rFonts w:ascii="Times New Roman" w:hAnsi="Times New Roman" w:cs="Times New Roman"/>
                <w:sz w:val="24"/>
                <w:szCs w:val="24"/>
              </w:rPr>
              <w:t xml:space="preserve">Lietus kanalizācijas </w:t>
            </w:r>
            <w:r w:rsidR="00C61DFC" w:rsidRPr="007344A8">
              <w:rPr>
                <w:rFonts w:ascii="Times New Roman" w:hAnsi="Times New Roman" w:cs="Times New Roman"/>
                <w:sz w:val="24"/>
                <w:szCs w:val="24"/>
              </w:rPr>
              <w:t xml:space="preserve">kopējais garums: 549m; </w:t>
            </w:r>
          </w:p>
          <w:p w:rsidR="00C61DFC" w:rsidRDefault="00C61DFC" w:rsidP="009E49AF">
            <w:pPr>
              <w:pStyle w:val="PlainText"/>
              <w:jc w:val="both"/>
              <w:rPr>
                <w:rFonts w:ascii="Times New Roman" w:hAnsi="Times New Roman" w:cs="Times New Roman"/>
                <w:sz w:val="24"/>
                <w:szCs w:val="24"/>
              </w:rPr>
            </w:pPr>
            <w:r w:rsidRPr="007344A8">
              <w:rPr>
                <w:rFonts w:ascii="Times New Roman" w:hAnsi="Times New Roman" w:cs="Times New Roman"/>
                <w:sz w:val="24"/>
                <w:szCs w:val="24"/>
              </w:rPr>
              <w:t xml:space="preserve">Sadzīves kanalizācijas kopējais garums: 435m; </w:t>
            </w:r>
            <w:r w:rsidR="007344A8" w:rsidRPr="007344A8">
              <w:rPr>
                <w:rFonts w:ascii="Times New Roman" w:hAnsi="Times New Roman" w:cs="Times New Roman"/>
                <w:sz w:val="24"/>
                <w:szCs w:val="24"/>
              </w:rPr>
              <w:t>Ūdensvada kopējais garums: 286m.</w:t>
            </w:r>
          </w:p>
          <w:p w:rsidR="007344A8" w:rsidRDefault="007344A8" w:rsidP="009E49AF">
            <w:pPr>
              <w:pStyle w:val="PlainText"/>
              <w:jc w:val="both"/>
              <w:rPr>
                <w:rFonts w:ascii="Times New Roman" w:hAnsi="Times New Roman" w:cs="Times New Roman"/>
                <w:sz w:val="24"/>
                <w:szCs w:val="24"/>
              </w:rPr>
            </w:pPr>
          </w:p>
          <w:p w:rsidR="007344A8" w:rsidRPr="00756F64" w:rsidRDefault="007344A8" w:rsidP="009E49AF">
            <w:pPr>
              <w:pStyle w:val="PlainText"/>
              <w:jc w:val="both"/>
              <w:rPr>
                <w:bCs/>
              </w:rPr>
            </w:pPr>
            <w:r>
              <w:rPr>
                <w:rFonts w:ascii="Times New Roman" w:hAnsi="Times New Roman" w:cs="Times New Roman"/>
                <w:sz w:val="24"/>
                <w:szCs w:val="24"/>
              </w:rPr>
              <w:t xml:space="preserve">Ņemot vērā projektu izstrādes šā brīža stadiju, sniegtie raksturlielumi var mainīties. Pretendentiem būvekspertīzes līgumcenā jāiekļauj </w:t>
            </w:r>
            <w:r w:rsidR="009E49AF">
              <w:rPr>
                <w:rFonts w:ascii="Times New Roman" w:hAnsi="Times New Roman" w:cs="Times New Roman"/>
                <w:sz w:val="24"/>
                <w:szCs w:val="24"/>
              </w:rPr>
              <w:t>visi iespējamie izdevumi, kas saistīti ar kvalitatīvu pakalpojuma sniegšanu.</w:t>
            </w:r>
          </w:p>
        </w:tc>
      </w:tr>
    </w:tbl>
    <w:p w:rsidR="00FA35EA" w:rsidRDefault="00FA35EA" w:rsidP="00272811">
      <w:pPr>
        <w:jc w:val="both"/>
        <w:rPr>
          <w:b/>
          <w:bCs/>
        </w:rPr>
      </w:pPr>
    </w:p>
    <w:p w:rsidR="00FA35EA" w:rsidRDefault="00FA35EA" w:rsidP="00272811">
      <w:pPr>
        <w:jc w:val="both"/>
        <w:rPr>
          <w:b/>
          <w:bCs/>
        </w:rPr>
      </w:pPr>
    </w:p>
    <w:p w:rsidR="00272811" w:rsidRDefault="00272811" w:rsidP="00272811">
      <w:pPr>
        <w:jc w:val="both"/>
      </w:pPr>
      <w:r>
        <w:rPr>
          <w:b/>
          <w:bCs/>
        </w:rPr>
        <w:t>Sēdi slēdz:</w:t>
      </w:r>
      <w:r>
        <w:t xml:space="preserve"> </w:t>
      </w:r>
    </w:p>
    <w:p w:rsidR="00272811" w:rsidRDefault="00272811" w:rsidP="00272811">
      <w:pPr>
        <w:ind w:firstLine="720"/>
        <w:jc w:val="both"/>
      </w:pPr>
      <w:r>
        <w:t>Komisijas pri</w:t>
      </w:r>
      <w:r w:rsidR="00766450">
        <w:t>ekšsēdētājs sēdi slēdz plkst. 1</w:t>
      </w:r>
      <w:r w:rsidR="000E51C6">
        <w:t>2</w:t>
      </w:r>
      <w:r w:rsidR="00861C3A">
        <w:t>:</w:t>
      </w:r>
      <w:r w:rsidR="000E51C6">
        <w:t>0</w:t>
      </w:r>
      <w:r>
        <w:t>0.</w:t>
      </w:r>
    </w:p>
    <w:p w:rsidR="00272811" w:rsidRDefault="00272811" w:rsidP="00272811">
      <w:pPr>
        <w:jc w:val="both"/>
      </w:pPr>
    </w:p>
    <w:p w:rsidR="00272811" w:rsidRDefault="00272811" w:rsidP="00272811">
      <w:pPr>
        <w:jc w:val="both"/>
        <w:rPr>
          <w:b/>
        </w:rPr>
      </w:pPr>
      <w:r>
        <w:rPr>
          <w:b/>
        </w:rPr>
        <w:t xml:space="preserve">Pielikumā:    </w:t>
      </w:r>
    </w:p>
    <w:p w:rsidR="00272811" w:rsidRDefault="000E51C6" w:rsidP="00023654">
      <w:pPr>
        <w:numPr>
          <w:ilvl w:val="0"/>
          <w:numId w:val="2"/>
        </w:numPr>
        <w:ind w:hanging="720"/>
        <w:jc w:val="both"/>
      </w:pPr>
      <w:r>
        <w:t>Ieinteresēto pretendentu jautājumi</w:t>
      </w:r>
      <w:r w:rsidR="00272811">
        <w:t>;</w:t>
      </w:r>
    </w:p>
    <w:p w:rsidR="007B65C6" w:rsidRDefault="007B65C6" w:rsidP="007B65C6">
      <w:pPr>
        <w:numPr>
          <w:ilvl w:val="0"/>
          <w:numId w:val="2"/>
        </w:numPr>
        <w:ind w:hanging="720"/>
        <w:jc w:val="both"/>
      </w:pPr>
      <w:r>
        <w:t>Publikāciju izdrukas no ĀND mājaslap</w:t>
      </w:r>
      <w:r w:rsidR="000E51C6">
        <w:t>as</w:t>
      </w:r>
      <w:r w:rsidR="00C61DFC">
        <w:t>;</w:t>
      </w:r>
    </w:p>
    <w:p w:rsidR="00C61DFC" w:rsidRDefault="00C61DFC" w:rsidP="009E49AF">
      <w:pPr>
        <w:numPr>
          <w:ilvl w:val="0"/>
          <w:numId w:val="2"/>
        </w:numPr>
        <w:ind w:hanging="720"/>
        <w:jc w:val="both"/>
      </w:pPr>
      <w:r>
        <w:t>ASK projekta tehniski ekonomisk</w:t>
      </w:r>
      <w:r>
        <w:t>ie</w:t>
      </w:r>
      <w:r>
        <w:t xml:space="preserve"> rādītāj</w:t>
      </w:r>
      <w:r>
        <w:t>i</w:t>
      </w:r>
      <w:r>
        <w:t xml:space="preserve"> (kopija no rasējuma), kas raksturo būvapjomu</w:t>
      </w:r>
      <w:r w:rsidR="009E49AF">
        <w:t>.</w:t>
      </w:r>
      <w:bookmarkStart w:id="0" w:name="_GoBack"/>
      <w:bookmarkEnd w:id="0"/>
    </w:p>
    <w:p w:rsidR="00272811" w:rsidRDefault="00272811" w:rsidP="00272811">
      <w:pPr>
        <w:jc w:val="both"/>
      </w:pPr>
    </w:p>
    <w:p w:rsidR="00272811" w:rsidRDefault="00272811" w:rsidP="00272811"/>
    <w:p w:rsidR="00272811" w:rsidRDefault="00272811" w:rsidP="00272811">
      <w:pPr>
        <w:jc w:val="both"/>
      </w:pPr>
    </w:p>
    <w:p w:rsidR="00272811" w:rsidRDefault="00272811" w:rsidP="00272811">
      <w:pPr>
        <w:ind w:right="-694"/>
        <w:jc w:val="both"/>
      </w:pPr>
      <w:r>
        <w:t xml:space="preserve">Komisijas priekšsēdētājs: </w:t>
      </w:r>
      <w:r>
        <w:tab/>
      </w:r>
      <w:r>
        <w:tab/>
        <w:t>_____________________</w:t>
      </w:r>
      <w:r>
        <w:tab/>
        <w:t xml:space="preserve">A. Brūvers </w:t>
      </w:r>
    </w:p>
    <w:p w:rsidR="00272811" w:rsidRDefault="00272811" w:rsidP="00272811">
      <w:pPr>
        <w:ind w:right="-694"/>
        <w:jc w:val="both"/>
      </w:pPr>
    </w:p>
    <w:p w:rsidR="001D5B3D" w:rsidRDefault="00272811" w:rsidP="00E77527">
      <w:pPr>
        <w:ind w:right="-694"/>
        <w:jc w:val="both"/>
      </w:pPr>
      <w:r>
        <w:t>Komisijas locekļi:</w:t>
      </w:r>
      <w:r>
        <w:tab/>
      </w:r>
      <w:r>
        <w:tab/>
      </w:r>
      <w:r>
        <w:tab/>
      </w:r>
    </w:p>
    <w:p w:rsidR="00766450" w:rsidRDefault="00E63A48" w:rsidP="00EC72D9">
      <w:pPr>
        <w:ind w:right="-694"/>
        <w:jc w:val="both"/>
      </w:pPr>
      <w:r>
        <w:tab/>
      </w:r>
      <w:r>
        <w:tab/>
      </w:r>
      <w:r>
        <w:tab/>
      </w:r>
      <w:r>
        <w:tab/>
      </w:r>
      <w:r>
        <w:tab/>
      </w:r>
      <w:r w:rsidR="00766450">
        <w:t>_____________________</w:t>
      </w:r>
      <w:r w:rsidR="00766450">
        <w:tab/>
        <w:t>E. Kāpa</w:t>
      </w:r>
    </w:p>
    <w:p w:rsidR="00766450" w:rsidRDefault="00766450" w:rsidP="00272811"/>
    <w:p w:rsidR="00766450" w:rsidRDefault="00766450" w:rsidP="00272811">
      <w:r>
        <w:tab/>
      </w:r>
      <w:r>
        <w:tab/>
      </w:r>
      <w:r>
        <w:tab/>
      </w:r>
      <w:r>
        <w:tab/>
      </w:r>
      <w:r>
        <w:tab/>
        <w:t>_____________________</w:t>
      </w:r>
      <w:r>
        <w:tab/>
        <w:t>R. Šteina</w:t>
      </w:r>
    </w:p>
    <w:p w:rsidR="00766450" w:rsidRDefault="00766450" w:rsidP="00272811"/>
    <w:p w:rsidR="00766450" w:rsidRDefault="00766450" w:rsidP="00272811">
      <w:r>
        <w:tab/>
      </w:r>
      <w:r>
        <w:tab/>
      </w:r>
      <w:r>
        <w:tab/>
      </w:r>
      <w:r>
        <w:tab/>
      </w:r>
      <w:r>
        <w:tab/>
        <w:t>_____________________</w:t>
      </w:r>
      <w:r>
        <w:tab/>
        <w:t>H. Krasts</w:t>
      </w:r>
    </w:p>
    <w:p w:rsidR="00D15748" w:rsidRDefault="00D15748" w:rsidP="00272811"/>
    <w:p w:rsidR="00D15748" w:rsidRDefault="00EC72D9" w:rsidP="00272811">
      <w:r>
        <w:t xml:space="preserve">                              </w:t>
      </w:r>
      <w:r w:rsidR="00D15748">
        <w:tab/>
      </w:r>
      <w:r w:rsidR="00D15748">
        <w:tab/>
      </w:r>
      <w:r w:rsidR="00D15748">
        <w:tab/>
        <w:t>_____________________</w:t>
      </w:r>
      <w:r w:rsidR="00D15748">
        <w:tab/>
      </w:r>
      <w:r>
        <w:t>U. Dambis</w:t>
      </w:r>
    </w:p>
    <w:p w:rsidR="00D15748" w:rsidRDefault="00D15748" w:rsidP="00272811"/>
    <w:p w:rsidR="00272811" w:rsidRDefault="00272811" w:rsidP="00272811"/>
    <w:p w:rsidR="006B6501" w:rsidRDefault="006B6501"/>
    <w:sectPr w:rsidR="006B65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7C4767"/>
    <w:multiLevelType w:val="hybridMultilevel"/>
    <w:tmpl w:val="ECECD944"/>
    <w:lvl w:ilvl="0" w:tplc="F5BE31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A4A4F64"/>
    <w:multiLevelType w:val="hybridMultilevel"/>
    <w:tmpl w:val="91DA01DE"/>
    <w:lvl w:ilvl="0" w:tplc="7340D37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FF7417D"/>
    <w:multiLevelType w:val="hybridMultilevel"/>
    <w:tmpl w:val="5E08E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6">
    <w:nsid w:val="6CED17DD"/>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5D"/>
    <w:rsid w:val="00005301"/>
    <w:rsid w:val="00023654"/>
    <w:rsid w:val="00052728"/>
    <w:rsid w:val="00076E4E"/>
    <w:rsid w:val="000875D8"/>
    <w:rsid w:val="000938C0"/>
    <w:rsid w:val="0009587F"/>
    <w:rsid w:val="000A5314"/>
    <w:rsid w:val="000B0B2D"/>
    <w:rsid w:val="000C04A9"/>
    <w:rsid w:val="000C31E3"/>
    <w:rsid w:val="000D55A0"/>
    <w:rsid w:val="000E51C6"/>
    <w:rsid w:val="00110721"/>
    <w:rsid w:val="00141F2A"/>
    <w:rsid w:val="00146516"/>
    <w:rsid w:val="00151043"/>
    <w:rsid w:val="0015127C"/>
    <w:rsid w:val="001D5B3D"/>
    <w:rsid w:val="001E56B8"/>
    <w:rsid w:val="001F4577"/>
    <w:rsid w:val="0020090F"/>
    <w:rsid w:val="00250457"/>
    <w:rsid w:val="00266F4E"/>
    <w:rsid w:val="002716BB"/>
    <w:rsid w:val="00272811"/>
    <w:rsid w:val="00286E6A"/>
    <w:rsid w:val="002A1C45"/>
    <w:rsid w:val="002A54C7"/>
    <w:rsid w:val="002A72D5"/>
    <w:rsid w:val="003241BF"/>
    <w:rsid w:val="00342448"/>
    <w:rsid w:val="00347760"/>
    <w:rsid w:val="00381801"/>
    <w:rsid w:val="00393C20"/>
    <w:rsid w:val="003A089E"/>
    <w:rsid w:val="003A5003"/>
    <w:rsid w:val="003D52F4"/>
    <w:rsid w:val="003D78D5"/>
    <w:rsid w:val="003E6729"/>
    <w:rsid w:val="003F30C3"/>
    <w:rsid w:val="00406392"/>
    <w:rsid w:val="0045036C"/>
    <w:rsid w:val="0045072A"/>
    <w:rsid w:val="00450E7F"/>
    <w:rsid w:val="00463D9A"/>
    <w:rsid w:val="004671C4"/>
    <w:rsid w:val="00487F2D"/>
    <w:rsid w:val="00493C78"/>
    <w:rsid w:val="004A0BD3"/>
    <w:rsid w:val="004C478A"/>
    <w:rsid w:val="004E5069"/>
    <w:rsid w:val="00553B33"/>
    <w:rsid w:val="00570800"/>
    <w:rsid w:val="00580D28"/>
    <w:rsid w:val="005D66B5"/>
    <w:rsid w:val="00600BFE"/>
    <w:rsid w:val="006208C5"/>
    <w:rsid w:val="00650725"/>
    <w:rsid w:val="006A530C"/>
    <w:rsid w:val="006B2C5B"/>
    <w:rsid w:val="006B4E61"/>
    <w:rsid w:val="006B6501"/>
    <w:rsid w:val="006B68BA"/>
    <w:rsid w:val="006D295B"/>
    <w:rsid w:val="007079A4"/>
    <w:rsid w:val="007344A8"/>
    <w:rsid w:val="00756F64"/>
    <w:rsid w:val="00757B14"/>
    <w:rsid w:val="00766450"/>
    <w:rsid w:val="007A650D"/>
    <w:rsid w:val="007B65C6"/>
    <w:rsid w:val="007D422C"/>
    <w:rsid w:val="007D6D21"/>
    <w:rsid w:val="007E473D"/>
    <w:rsid w:val="00805173"/>
    <w:rsid w:val="0081238F"/>
    <w:rsid w:val="0083447E"/>
    <w:rsid w:val="00843B05"/>
    <w:rsid w:val="00844A32"/>
    <w:rsid w:val="00856E0D"/>
    <w:rsid w:val="00861C3A"/>
    <w:rsid w:val="00863C22"/>
    <w:rsid w:val="0089590D"/>
    <w:rsid w:val="008A2CC0"/>
    <w:rsid w:val="008A77A7"/>
    <w:rsid w:val="008C3F6F"/>
    <w:rsid w:val="008C61B6"/>
    <w:rsid w:val="00913B55"/>
    <w:rsid w:val="0093158C"/>
    <w:rsid w:val="00944518"/>
    <w:rsid w:val="00971BFE"/>
    <w:rsid w:val="00977787"/>
    <w:rsid w:val="009D16A3"/>
    <w:rsid w:val="009E49AF"/>
    <w:rsid w:val="009E7BE4"/>
    <w:rsid w:val="00A266E3"/>
    <w:rsid w:val="00A36892"/>
    <w:rsid w:val="00A47D1F"/>
    <w:rsid w:val="00A756B2"/>
    <w:rsid w:val="00A858D7"/>
    <w:rsid w:val="00A871A3"/>
    <w:rsid w:val="00A871CD"/>
    <w:rsid w:val="00AD6CCC"/>
    <w:rsid w:val="00AE1844"/>
    <w:rsid w:val="00AF7166"/>
    <w:rsid w:val="00B22AAB"/>
    <w:rsid w:val="00B23A4F"/>
    <w:rsid w:val="00B27748"/>
    <w:rsid w:val="00B30B65"/>
    <w:rsid w:val="00B31EE6"/>
    <w:rsid w:val="00B336DD"/>
    <w:rsid w:val="00B4068D"/>
    <w:rsid w:val="00B5557C"/>
    <w:rsid w:val="00B71757"/>
    <w:rsid w:val="00B80BB2"/>
    <w:rsid w:val="00B95BE5"/>
    <w:rsid w:val="00BD1225"/>
    <w:rsid w:val="00BE502E"/>
    <w:rsid w:val="00C3199B"/>
    <w:rsid w:val="00C3586F"/>
    <w:rsid w:val="00C61DFC"/>
    <w:rsid w:val="00C93910"/>
    <w:rsid w:val="00CB1941"/>
    <w:rsid w:val="00D15748"/>
    <w:rsid w:val="00D17A76"/>
    <w:rsid w:val="00D87F2B"/>
    <w:rsid w:val="00D91D1A"/>
    <w:rsid w:val="00DB4A36"/>
    <w:rsid w:val="00DB6C6C"/>
    <w:rsid w:val="00DE160A"/>
    <w:rsid w:val="00DE71B3"/>
    <w:rsid w:val="00DF0BEF"/>
    <w:rsid w:val="00E0125D"/>
    <w:rsid w:val="00E06F4A"/>
    <w:rsid w:val="00E33CFC"/>
    <w:rsid w:val="00E460B0"/>
    <w:rsid w:val="00E60A63"/>
    <w:rsid w:val="00E63A48"/>
    <w:rsid w:val="00E77527"/>
    <w:rsid w:val="00EA0C90"/>
    <w:rsid w:val="00EC72D9"/>
    <w:rsid w:val="00EE2FCF"/>
    <w:rsid w:val="00EF3491"/>
    <w:rsid w:val="00F62D8A"/>
    <w:rsid w:val="00FA35EA"/>
    <w:rsid w:val="00FB4200"/>
    <w:rsid w:val="00FF235D"/>
    <w:rsid w:val="00FF3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paragraph" w:styleId="BalloonText">
    <w:name w:val="Balloon Text"/>
    <w:basedOn w:val="Normal"/>
    <w:link w:val="BalloonTextChar"/>
    <w:uiPriority w:val="99"/>
    <w:semiHidden/>
    <w:unhideWhenUsed/>
    <w:rsid w:val="00151043"/>
    <w:rPr>
      <w:rFonts w:ascii="Tahoma" w:hAnsi="Tahoma" w:cs="Tahoma"/>
      <w:sz w:val="16"/>
      <w:szCs w:val="16"/>
    </w:rPr>
  </w:style>
  <w:style w:type="character" w:customStyle="1" w:styleId="BalloonTextChar">
    <w:name w:val="Balloon Text Char"/>
    <w:basedOn w:val="DefaultParagraphFont"/>
    <w:link w:val="BalloonText"/>
    <w:uiPriority w:val="99"/>
    <w:semiHidden/>
    <w:rsid w:val="00151043"/>
    <w:rPr>
      <w:rFonts w:ascii="Tahoma" w:eastAsia="Times New Roman" w:hAnsi="Tahoma" w:cs="Tahoma"/>
      <w:sz w:val="16"/>
      <w:szCs w:val="16"/>
    </w:rPr>
  </w:style>
  <w:style w:type="table" w:styleId="TableGrid">
    <w:name w:val="Table Grid"/>
    <w:basedOn w:val="TableNormal"/>
    <w:uiPriority w:val="59"/>
    <w:rsid w:val="00FA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BD3"/>
    <w:rPr>
      <w:rFonts w:eastAsiaTheme="minorHAnsi"/>
      <w:lang w:eastAsia="lv-LV"/>
    </w:rPr>
  </w:style>
  <w:style w:type="character" w:styleId="Emphasis">
    <w:name w:val="Emphasis"/>
    <w:basedOn w:val="DefaultParagraphFont"/>
    <w:uiPriority w:val="20"/>
    <w:qFormat/>
    <w:rsid w:val="004A0BD3"/>
    <w:rPr>
      <w:i/>
      <w:iCs/>
    </w:rPr>
  </w:style>
  <w:style w:type="paragraph" w:styleId="PlainText">
    <w:name w:val="Plain Text"/>
    <w:basedOn w:val="Normal"/>
    <w:link w:val="PlainTextChar"/>
    <w:uiPriority w:val="99"/>
    <w:unhideWhenUsed/>
    <w:rsid w:val="00C61DF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61DF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paragraph" w:styleId="BalloonText">
    <w:name w:val="Balloon Text"/>
    <w:basedOn w:val="Normal"/>
    <w:link w:val="BalloonTextChar"/>
    <w:uiPriority w:val="99"/>
    <w:semiHidden/>
    <w:unhideWhenUsed/>
    <w:rsid w:val="00151043"/>
    <w:rPr>
      <w:rFonts w:ascii="Tahoma" w:hAnsi="Tahoma" w:cs="Tahoma"/>
      <w:sz w:val="16"/>
      <w:szCs w:val="16"/>
    </w:rPr>
  </w:style>
  <w:style w:type="character" w:customStyle="1" w:styleId="BalloonTextChar">
    <w:name w:val="Balloon Text Char"/>
    <w:basedOn w:val="DefaultParagraphFont"/>
    <w:link w:val="BalloonText"/>
    <w:uiPriority w:val="99"/>
    <w:semiHidden/>
    <w:rsid w:val="00151043"/>
    <w:rPr>
      <w:rFonts w:ascii="Tahoma" w:eastAsia="Times New Roman" w:hAnsi="Tahoma" w:cs="Tahoma"/>
      <w:sz w:val="16"/>
      <w:szCs w:val="16"/>
    </w:rPr>
  </w:style>
  <w:style w:type="table" w:styleId="TableGrid">
    <w:name w:val="Table Grid"/>
    <w:basedOn w:val="TableNormal"/>
    <w:uiPriority w:val="59"/>
    <w:rsid w:val="00FA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BD3"/>
    <w:rPr>
      <w:rFonts w:eastAsiaTheme="minorHAnsi"/>
      <w:lang w:eastAsia="lv-LV"/>
    </w:rPr>
  </w:style>
  <w:style w:type="character" w:styleId="Emphasis">
    <w:name w:val="Emphasis"/>
    <w:basedOn w:val="DefaultParagraphFont"/>
    <w:uiPriority w:val="20"/>
    <w:qFormat/>
    <w:rsid w:val="004A0BD3"/>
    <w:rPr>
      <w:i/>
      <w:iCs/>
    </w:rPr>
  </w:style>
  <w:style w:type="paragraph" w:styleId="PlainText">
    <w:name w:val="Plain Text"/>
    <w:basedOn w:val="Normal"/>
    <w:link w:val="PlainTextChar"/>
    <w:uiPriority w:val="99"/>
    <w:unhideWhenUsed/>
    <w:rsid w:val="00C61DF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61D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339">
      <w:bodyDiv w:val="1"/>
      <w:marLeft w:val="0"/>
      <w:marRight w:val="0"/>
      <w:marTop w:val="0"/>
      <w:marBottom w:val="0"/>
      <w:divBdr>
        <w:top w:val="none" w:sz="0" w:space="0" w:color="auto"/>
        <w:left w:val="none" w:sz="0" w:space="0" w:color="auto"/>
        <w:bottom w:val="none" w:sz="0" w:space="0" w:color="auto"/>
        <w:right w:val="none" w:sz="0" w:space="0" w:color="auto"/>
      </w:divBdr>
    </w:div>
    <w:div w:id="249318338">
      <w:bodyDiv w:val="1"/>
      <w:marLeft w:val="0"/>
      <w:marRight w:val="0"/>
      <w:marTop w:val="0"/>
      <w:marBottom w:val="0"/>
      <w:divBdr>
        <w:top w:val="none" w:sz="0" w:space="0" w:color="auto"/>
        <w:left w:val="none" w:sz="0" w:space="0" w:color="auto"/>
        <w:bottom w:val="none" w:sz="0" w:space="0" w:color="auto"/>
        <w:right w:val="none" w:sz="0" w:space="0" w:color="auto"/>
      </w:divBdr>
    </w:div>
    <w:div w:id="273251869">
      <w:bodyDiv w:val="1"/>
      <w:marLeft w:val="0"/>
      <w:marRight w:val="0"/>
      <w:marTop w:val="0"/>
      <w:marBottom w:val="0"/>
      <w:divBdr>
        <w:top w:val="none" w:sz="0" w:space="0" w:color="auto"/>
        <w:left w:val="none" w:sz="0" w:space="0" w:color="auto"/>
        <w:bottom w:val="none" w:sz="0" w:space="0" w:color="auto"/>
        <w:right w:val="none" w:sz="0" w:space="0" w:color="auto"/>
      </w:divBdr>
    </w:div>
    <w:div w:id="384572085">
      <w:bodyDiv w:val="1"/>
      <w:marLeft w:val="0"/>
      <w:marRight w:val="0"/>
      <w:marTop w:val="0"/>
      <w:marBottom w:val="0"/>
      <w:divBdr>
        <w:top w:val="none" w:sz="0" w:space="0" w:color="auto"/>
        <w:left w:val="none" w:sz="0" w:space="0" w:color="auto"/>
        <w:bottom w:val="none" w:sz="0" w:space="0" w:color="auto"/>
        <w:right w:val="none" w:sz="0" w:space="0" w:color="auto"/>
      </w:divBdr>
    </w:div>
    <w:div w:id="484317555">
      <w:bodyDiv w:val="1"/>
      <w:marLeft w:val="0"/>
      <w:marRight w:val="0"/>
      <w:marTop w:val="0"/>
      <w:marBottom w:val="0"/>
      <w:divBdr>
        <w:top w:val="none" w:sz="0" w:space="0" w:color="auto"/>
        <w:left w:val="none" w:sz="0" w:space="0" w:color="auto"/>
        <w:bottom w:val="none" w:sz="0" w:space="0" w:color="auto"/>
        <w:right w:val="none" w:sz="0" w:space="0" w:color="auto"/>
      </w:divBdr>
    </w:div>
    <w:div w:id="797842268">
      <w:bodyDiv w:val="1"/>
      <w:marLeft w:val="0"/>
      <w:marRight w:val="0"/>
      <w:marTop w:val="0"/>
      <w:marBottom w:val="0"/>
      <w:divBdr>
        <w:top w:val="none" w:sz="0" w:space="0" w:color="auto"/>
        <w:left w:val="none" w:sz="0" w:space="0" w:color="auto"/>
        <w:bottom w:val="none" w:sz="0" w:space="0" w:color="auto"/>
        <w:right w:val="none" w:sz="0" w:space="0" w:color="auto"/>
      </w:divBdr>
    </w:div>
    <w:div w:id="1003776143">
      <w:bodyDiv w:val="1"/>
      <w:marLeft w:val="0"/>
      <w:marRight w:val="0"/>
      <w:marTop w:val="0"/>
      <w:marBottom w:val="0"/>
      <w:divBdr>
        <w:top w:val="none" w:sz="0" w:space="0" w:color="auto"/>
        <w:left w:val="none" w:sz="0" w:space="0" w:color="auto"/>
        <w:bottom w:val="none" w:sz="0" w:space="0" w:color="auto"/>
        <w:right w:val="none" w:sz="0" w:space="0" w:color="auto"/>
      </w:divBdr>
    </w:div>
    <w:div w:id="1093748810">
      <w:bodyDiv w:val="1"/>
      <w:marLeft w:val="0"/>
      <w:marRight w:val="0"/>
      <w:marTop w:val="0"/>
      <w:marBottom w:val="0"/>
      <w:divBdr>
        <w:top w:val="none" w:sz="0" w:space="0" w:color="auto"/>
        <w:left w:val="none" w:sz="0" w:space="0" w:color="auto"/>
        <w:bottom w:val="none" w:sz="0" w:space="0" w:color="auto"/>
        <w:right w:val="none" w:sz="0" w:space="0" w:color="auto"/>
      </w:divBdr>
    </w:div>
    <w:div w:id="1417244174">
      <w:bodyDiv w:val="1"/>
      <w:marLeft w:val="0"/>
      <w:marRight w:val="0"/>
      <w:marTop w:val="0"/>
      <w:marBottom w:val="0"/>
      <w:divBdr>
        <w:top w:val="none" w:sz="0" w:space="0" w:color="auto"/>
        <w:left w:val="none" w:sz="0" w:space="0" w:color="auto"/>
        <w:bottom w:val="none" w:sz="0" w:space="0" w:color="auto"/>
        <w:right w:val="none" w:sz="0" w:space="0" w:color="auto"/>
      </w:divBdr>
    </w:div>
    <w:div w:id="1445345518">
      <w:bodyDiv w:val="1"/>
      <w:marLeft w:val="0"/>
      <w:marRight w:val="0"/>
      <w:marTop w:val="0"/>
      <w:marBottom w:val="0"/>
      <w:divBdr>
        <w:top w:val="none" w:sz="0" w:space="0" w:color="auto"/>
        <w:left w:val="none" w:sz="0" w:space="0" w:color="auto"/>
        <w:bottom w:val="none" w:sz="0" w:space="0" w:color="auto"/>
        <w:right w:val="none" w:sz="0" w:space="0" w:color="auto"/>
      </w:divBdr>
    </w:div>
    <w:div w:id="1572961230">
      <w:bodyDiv w:val="1"/>
      <w:marLeft w:val="0"/>
      <w:marRight w:val="0"/>
      <w:marTop w:val="0"/>
      <w:marBottom w:val="0"/>
      <w:divBdr>
        <w:top w:val="none" w:sz="0" w:space="0" w:color="auto"/>
        <w:left w:val="none" w:sz="0" w:space="0" w:color="auto"/>
        <w:bottom w:val="none" w:sz="0" w:space="0" w:color="auto"/>
        <w:right w:val="none" w:sz="0" w:space="0" w:color="auto"/>
      </w:divBdr>
    </w:div>
    <w:div w:id="1645888733">
      <w:bodyDiv w:val="1"/>
      <w:marLeft w:val="0"/>
      <w:marRight w:val="0"/>
      <w:marTop w:val="0"/>
      <w:marBottom w:val="0"/>
      <w:divBdr>
        <w:top w:val="none" w:sz="0" w:space="0" w:color="auto"/>
        <w:left w:val="none" w:sz="0" w:space="0" w:color="auto"/>
        <w:bottom w:val="none" w:sz="0" w:space="0" w:color="auto"/>
        <w:right w:val="none" w:sz="0" w:space="0" w:color="auto"/>
      </w:divBdr>
    </w:div>
    <w:div w:id="17695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4657</Words>
  <Characters>2655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90</cp:revision>
  <cp:lastPrinted>2017-04-28T06:32:00Z</cp:lastPrinted>
  <dcterms:created xsi:type="dcterms:W3CDTF">2015-03-19T13:27:00Z</dcterms:created>
  <dcterms:modified xsi:type="dcterms:W3CDTF">2017-06-01T06:46:00Z</dcterms:modified>
</cp:coreProperties>
</file>