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4990F5E7" wp14:editId="59367EC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6B41CA">
        <w:rPr>
          <w:b/>
          <w:sz w:val="28"/>
          <w:szCs w:val="28"/>
        </w:rPr>
        <w:t xml:space="preserve">Remontdarbu veikšana Ādažu </w:t>
      </w:r>
      <w:r w:rsidR="0069286D">
        <w:rPr>
          <w:b/>
          <w:sz w:val="28"/>
          <w:szCs w:val="28"/>
        </w:rPr>
        <w:t>PII</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sidR="006B41CA">
        <w:rPr>
          <w:b/>
          <w:sz w:val="28"/>
        </w:rPr>
        <w:t>7</w:t>
      </w:r>
      <w:r w:rsidRPr="00D2499A">
        <w:rPr>
          <w:b/>
          <w:sz w:val="28"/>
        </w:rPr>
        <w:t>/</w:t>
      </w:r>
      <w:r w:rsidR="006B41CA">
        <w:rPr>
          <w:b/>
          <w:sz w:val="28"/>
        </w:rPr>
        <w:t>6</w:t>
      </w:r>
      <w:r w:rsidR="0069286D">
        <w:rPr>
          <w:b/>
          <w:sz w:val="28"/>
        </w:rPr>
        <w:t>1</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6B41CA" w:rsidP="00A5600E">
      <w:pPr>
        <w:shd w:val="clear" w:color="auto" w:fill="C2D69B"/>
        <w:jc w:val="center"/>
      </w:pPr>
      <w:r>
        <w:rPr>
          <w:b/>
        </w:rPr>
        <w:t>2017</w:t>
      </w:r>
    </w:p>
    <w:p w:rsidR="0031260A" w:rsidRDefault="0031260A" w:rsidP="0031260A"/>
    <w:p w:rsidR="005C2FE8" w:rsidRDefault="005C2FE8" w:rsidP="0031260A"/>
    <w:p w:rsidR="0031260A" w:rsidRDefault="0031260A" w:rsidP="00D2133F">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D2133F">
      <w:pPr>
        <w:numPr>
          <w:ilvl w:val="1"/>
          <w:numId w:val="13"/>
        </w:numPr>
        <w:spacing w:before="120" w:after="120"/>
        <w:ind w:left="567" w:hanging="567"/>
      </w:pPr>
      <w:r w:rsidRPr="007722C5">
        <w:rPr>
          <w:b/>
        </w:rPr>
        <w:t>Iepirkuma identifikācijas numurs:</w:t>
      </w:r>
      <w:r w:rsidR="007722C5" w:rsidRPr="007722C5">
        <w:rPr>
          <w:b/>
        </w:rPr>
        <w:t xml:space="preserve"> </w:t>
      </w:r>
      <w:r>
        <w:t>ĀND 201</w:t>
      </w:r>
      <w:r w:rsidR="006B41CA">
        <w:t>7</w:t>
      </w:r>
      <w:r>
        <w:t>/</w:t>
      </w:r>
      <w:r w:rsidR="006B41CA">
        <w:t>6</w:t>
      </w:r>
      <w:r w:rsidR="0069286D">
        <w:t>1</w:t>
      </w:r>
    </w:p>
    <w:p w:rsidR="0031260A" w:rsidRDefault="0031260A" w:rsidP="00D2133F">
      <w:pPr>
        <w:numPr>
          <w:ilvl w:val="1"/>
          <w:numId w:val="13"/>
        </w:numPr>
        <w:spacing w:before="120" w:after="120"/>
        <w:ind w:left="567" w:hanging="567"/>
      </w:pPr>
      <w:r w:rsidRPr="007722C5">
        <w:rPr>
          <w:b/>
        </w:rPr>
        <w:t>Pasūtītājs:</w:t>
      </w:r>
      <w:r w:rsidR="007722C5" w:rsidRPr="007722C5">
        <w:rPr>
          <w:b/>
        </w:rPr>
        <w:t xml:space="preserve"> </w:t>
      </w:r>
      <w:r>
        <w:t>Ādažu novada dome</w:t>
      </w:r>
    </w:p>
    <w:p w:rsidR="0031260A" w:rsidRDefault="0031260A" w:rsidP="00D2133F">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3477F" w:rsidRDefault="0031260A" w:rsidP="00D2133F">
      <w:pPr>
        <w:numPr>
          <w:ilvl w:val="1"/>
          <w:numId w:val="13"/>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hyperlink r:id="rId10" w:history="1">
        <w:r w:rsidR="006F6604" w:rsidRPr="00F9208C">
          <w:rPr>
            <w:rStyle w:val="Hyperlink"/>
          </w:rPr>
          <w:t>rita.steina@adazi.lv</w:t>
        </w:r>
      </w:hyperlink>
      <w:r>
        <w:rPr>
          <w:rStyle w:val="Hyperlink"/>
        </w:rPr>
        <w:t>;</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Informācija par iepirkumu</w:t>
      </w:r>
    </w:p>
    <w:p w:rsidR="0031260A" w:rsidRDefault="0031260A" w:rsidP="00D2133F">
      <w:pPr>
        <w:numPr>
          <w:ilvl w:val="1"/>
          <w:numId w:val="13"/>
        </w:numPr>
        <w:tabs>
          <w:tab w:val="clear" w:pos="0"/>
          <w:tab w:val="num" w:pos="567"/>
        </w:tabs>
        <w:spacing w:before="120" w:after="120"/>
        <w:ind w:left="567" w:hanging="567"/>
      </w:pPr>
      <w:r>
        <w:t xml:space="preserve">Iepirkums tiek veikts atbilstoši Publisko iepirkumu likuma </w:t>
      </w:r>
      <w:r w:rsidR="006B41CA">
        <w:t>9</w:t>
      </w:r>
      <w:r>
        <w:t>.panta nosacījumiem.</w:t>
      </w:r>
    </w:p>
    <w:p w:rsidR="0031260A" w:rsidRDefault="0031260A" w:rsidP="00D2133F">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D2133F">
      <w:pPr>
        <w:numPr>
          <w:ilvl w:val="1"/>
          <w:numId w:val="13"/>
        </w:numPr>
        <w:tabs>
          <w:tab w:val="clear" w:pos="0"/>
          <w:tab w:val="left" w:pos="567"/>
        </w:tabs>
        <w:spacing w:before="120" w:after="120"/>
        <w:ind w:left="567" w:hanging="567"/>
      </w:pPr>
      <w:r>
        <w:t>Piedāvā</w:t>
      </w:r>
      <w:r w:rsidR="006F6604">
        <w:t>jums jāiesniedz līdz 201</w:t>
      </w:r>
      <w:r w:rsidR="002B4AB3">
        <w:t>7</w:t>
      </w:r>
      <w:r w:rsidR="006F6604">
        <w:t xml:space="preserve">.gada </w:t>
      </w:r>
      <w:r w:rsidR="002B4AB3">
        <w:t>19</w:t>
      </w:r>
      <w:r w:rsidR="005D5A10">
        <w:t>.maija</w:t>
      </w:r>
      <w:r>
        <w:t xml:space="preserve"> plkst. 1</w:t>
      </w:r>
      <w:r w:rsidR="00CF6EC2">
        <w:t>0</w:t>
      </w:r>
      <w:r>
        <w:t>:00, iesniedzot personīgi Ādažu novada domē, Ādažos, Gaujas ielā 33A, 306.kabinetā (Kanceleja) 3.stāvā, vai atsūtot pa pastu. Pasta sūtījumam jābūt nogādātam norādītajā adresē līdz augstākminētajam termiņam.</w:t>
      </w:r>
    </w:p>
    <w:p w:rsidR="0031260A" w:rsidRDefault="0031260A" w:rsidP="00D2133F">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D2133F">
      <w:pPr>
        <w:numPr>
          <w:ilvl w:val="1"/>
          <w:numId w:val="13"/>
        </w:numPr>
        <w:tabs>
          <w:tab w:val="clear" w:pos="0"/>
          <w:tab w:val="left" w:pos="567"/>
        </w:tabs>
        <w:spacing w:before="120" w:after="120"/>
        <w:ind w:left="567" w:hanging="567"/>
      </w:pPr>
      <w:r>
        <w:t>Iepirkuma piedāvājumu vērtēšana notiek slēgtās komisijas sēdēs.</w:t>
      </w:r>
    </w:p>
    <w:p w:rsidR="00AF37C2" w:rsidRDefault="00AF37C2" w:rsidP="00AF37C2">
      <w:pPr>
        <w:pStyle w:val="ListParagraph"/>
      </w:pPr>
    </w:p>
    <w:p w:rsidR="0031260A" w:rsidRDefault="0031260A" w:rsidP="00302079">
      <w:pPr>
        <w:numPr>
          <w:ilvl w:val="0"/>
          <w:numId w:val="13"/>
        </w:numPr>
        <w:shd w:val="clear" w:color="auto" w:fill="C2D69B" w:themeFill="accent3" w:themeFillTint="99"/>
        <w:spacing w:before="120" w:after="120"/>
        <w:jc w:val="center"/>
      </w:pPr>
      <w:r>
        <w:rPr>
          <w:b/>
        </w:rPr>
        <w:t>Piedāvājuma noformēšana</w:t>
      </w:r>
    </w:p>
    <w:p w:rsidR="0031260A" w:rsidRDefault="0031260A" w:rsidP="00302079">
      <w:pPr>
        <w:numPr>
          <w:ilvl w:val="1"/>
          <w:numId w:val="13"/>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 </w:t>
      </w:r>
      <w:r>
        <w:rPr>
          <w:b/>
        </w:rPr>
        <w:t>klāt pievienojot arī visa piedāvājuma elektronisko versiju elektroniskajā datu nesējā</w:t>
      </w:r>
      <w:r w:rsidR="001B5772">
        <w:rPr>
          <w:b/>
        </w:rPr>
        <w:t xml:space="preserve">, tostarp </w:t>
      </w:r>
      <w:r w:rsidR="00FA386B">
        <w:rPr>
          <w:b/>
        </w:rPr>
        <w:t xml:space="preserve">finanšu piedāvājumu </w:t>
      </w:r>
      <w:r w:rsidR="00FA386B" w:rsidRPr="00FA386B">
        <w:rPr>
          <w:rFonts w:ascii="TimesNewRomanPS-ItalicMT" w:hAnsi="TimesNewRomanPS-ItalicMT" w:cs="TimesNewRomanPS-ItalicMT"/>
          <w:b/>
          <w:i/>
          <w:iCs/>
        </w:rPr>
        <w:t>Excel</w:t>
      </w:r>
      <w:r w:rsidR="00FA386B">
        <w:rPr>
          <w:rFonts w:ascii="TimesNewRomanPS-ItalicMT" w:hAnsi="TimesNewRomanPS-ItalicMT" w:cs="TimesNewRomanPS-ItalicMT"/>
          <w:b/>
          <w:i/>
          <w:iCs/>
        </w:rPr>
        <w:t xml:space="preserve"> formātā</w:t>
      </w:r>
      <w:r>
        <w:t>. Uz piedāvājuma iepakojuma jābūt šādām norādēm:</w:t>
      </w:r>
    </w:p>
    <w:p w:rsidR="0031260A" w:rsidRDefault="0031260A" w:rsidP="003E21EB">
      <w:pPr>
        <w:numPr>
          <w:ilvl w:val="0"/>
          <w:numId w:val="16"/>
        </w:numPr>
        <w:ind w:left="1134" w:hanging="425"/>
      </w:pPr>
      <w:r>
        <w:t>pasūtītāja nosaukums un adrese;</w:t>
      </w:r>
    </w:p>
    <w:p w:rsidR="0031260A" w:rsidRDefault="0031260A" w:rsidP="003E21EB">
      <w:pPr>
        <w:numPr>
          <w:ilvl w:val="0"/>
          <w:numId w:val="16"/>
        </w:numPr>
        <w:ind w:left="1134" w:hanging="425"/>
      </w:pPr>
      <w:r>
        <w:t>Iepirkuma nosaukums un identifikācijas numurs;</w:t>
      </w:r>
    </w:p>
    <w:p w:rsidR="0031260A" w:rsidRDefault="0031260A" w:rsidP="003E21EB">
      <w:pPr>
        <w:numPr>
          <w:ilvl w:val="0"/>
          <w:numId w:val="16"/>
        </w:numPr>
        <w:ind w:left="1134" w:hanging="425"/>
      </w:pPr>
      <w:r>
        <w:t>Atzīme „Neatvērt līdz 201</w:t>
      </w:r>
      <w:r w:rsidR="00363FCE">
        <w:t>7.</w:t>
      </w:r>
      <w:r>
        <w:t xml:space="preserve">gada </w:t>
      </w:r>
      <w:r w:rsidR="001B5772">
        <w:t>1</w:t>
      </w:r>
      <w:r w:rsidR="00363FCE">
        <w:t>9</w:t>
      </w:r>
      <w:r w:rsidR="001B5772">
        <w:t>.maija</w:t>
      </w:r>
      <w:r>
        <w:t xml:space="preserve"> plkst. 1</w:t>
      </w:r>
      <w:r w:rsidR="00CF6EC2">
        <w:t>0</w:t>
      </w:r>
      <w:r>
        <w:t>:00”;</w:t>
      </w:r>
    </w:p>
    <w:p w:rsidR="0031260A" w:rsidRDefault="0031260A" w:rsidP="00302079">
      <w:pPr>
        <w:numPr>
          <w:ilvl w:val="1"/>
          <w:numId w:val="13"/>
        </w:numPr>
        <w:spacing w:before="120" w:after="120"/>
        <w:ind w:left="567" w:hanging="567"/>
      </w:pPr>
      <w:r>
        <w:t>Katrs piedāvājuma eksemplāra sējums sastāv no trim daļām:</w:t>
      </w:r>
    </w:p>
    <w:p w:rsidR="0031260A" w:rsidRDefault="0031260A" w:rsidP="003E21EB">
      <w:pPr>
        <w:numPr>
          <w:ilvl w:val="0"/>
          <w:numId w:val="16"/>
        </w:numPr>
        <w:ind w:left="1134" w:hanging="425"/>
      </w:pPr>
      <w:r>
        <w:t>pretendenta atlases dokumenti, ieskaitot pieteikumu dalībai iepirkumā;</w:t>
      </w:r>
    </w:p>
    <w:p w:rsidR="0031260A" w:rsidRDefault="0031260A" w:rsidP="003E21EB">
      <w:pPr>
        <w:numPr>
          <w:ilvl w:val="0"/>
          <w:numId w:val="16"/>
        </w:numPr>
        <w:ind w:left="1134" w:hanging="425"/>
      </w:pPr>
      <w:r>
        <w:t>tehniskais piedāvājums;</w:t>
      </w:r>
    </w:p>
    <w:p w:rsidR="0031260A" w:rsidRDefault="0031260A" w:rsidP="003E21EB">
      <w:pPr>
        <w:numPr>
          <w:ilvl w:val="0"/>
          <w:numId w:val="16"/>
        </w:numPr>
        <w:ind w:left="1134" w:hanging="425"/>
      </w:pPr>
      <w:r>
        <w:t>finanšu piedāvājums.</w:t>
      </w:r>
    </w:p>
    <w:p w:rsidR="0031260A" w:rsidRDefault="0031260A" w:rsidP="00302079">
      <w:pPr>
        <w:numPr>
          <w:ilvl w:val="1"/>
          <w:numId w:val="13"/>
        </w:numPr>
        <w:tabs>
          <w:tab w:val="clear" w:pos="0"/>
          <w:tab w:val="num" w:pos="567"/>
        </w:tabs>
        <w:spacing w:before="120" w:after="120"/>
        <w:ind w:left="567" w:hanging="567"/>
      </w:pPr>
      <w:r>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rsidR="0069286D">
        <w:t>4</w:t>
      </w:r>
      <w:r>
        <w:t>.1.punktā minētajā iepakojumā.</w:t>
      </w:r>
    </w:p>
    <w:p w:rsidR="0031260A" w:rsidRDefault="0031260A" w:rsidP="0030207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31260A" w:rsidRDefault="0031260A" w:rsidP="00302079">
      <w:pPr>
        <w:numPr>
          <w:ilvl w:val="1"/>
          <w:numId w:val="13"/>
        </w:numPr>
        <w:tabs>
          <w:tab w:val="clear" w:pos="0"/>
          <w:tab w:val="num" w:pos="567"/>
        </w:tabs>
        <w:spacing w:before="120" w:after="120"/>
        <w:ind w:left="567" w:hanging="567"/>
      </w:pPr>
      <w:r>
        <w:lastRenderedPageBreak/>
        <w:t xml:space="preserve">Piedāvājums jāsagatavo latviešu valodā. </w:t>
      </w:r>
    </w:p>
    <w:p w:rsidR="0031260A" w:rsidRDefault="0031260A" w:rsidP="00302079">
      <w:pPr>
        <w:numPr>
          <w:ilvl w:val="1"/>
          <w:numId w:val="13"/>
        </w:numPr>
        <w:tabs>
          <w:tab w:val="clear" w:pos="0"/>
          <w:tab w:val="num" w:pos="567"/>
        </w:tabs>
        <w:spacing w:before="120" w:after="120"/>
        <w:ind w:left="567" w:hanging="567"/>
      </w:pPr>
      <w:r>
        <w:t xml:space="preserve">Pretendents drīkst iesniegt tikai vienu piedāvājumu par visu darba apjomu. </w:t>
      </w:r>
    </w:p>
    <w:p w:rsidR="0031260A" w:rsidRDefault="0031260A" w:rsidP="00302079">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p>
    <w:p w:rsidR="0031260A" w:rsidRDefault="0031260A" w:rsidP="0030207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30207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30207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302079">
      <w:pPr>
        <w:numPr>
          <w:ilvl w:val="1"/>
          <w:numId w:val="13"/>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302079">
      <w:pPr>
        <w:numPr>
          <w:ilvl w:val="0"/>
          <w:numId w:val="13"/>
        </w:numPr>
        <w:shd w:val="clear" w:color="auto" w:fill="C2D69B" w:themeFill="accent3" w:themeFillTint="99"/>
        <w:spacing w:before="120" w:after="60"/>
        <w:ind w:left="357" w:hanging="357"/>
        <w:jc w:val="center"/>
      </w:pPr>
      <w:r>
        <w:rPr>
          <w:b/>
        </w:rPr>
        <w:t>Informācija par iepirkuma priekšmetu</w:t>
      </w:r>
    </w:p>
    <w:p w:rsidR="0031260A" w:rsidRDefault="0031260A" w:rsidP="0030207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1B5772">
        <w:rPr>
          <w:rFonts w:ascii="Times New Roman" w:hAnsi="Times New Roman"/>
          <w:sz w:val="24"/>
        </w:rPr>
        <w:t xml:space="preserve">Ādažu </w:t>
      </w:r>
      <w:r w:rsidR="0069286D">
        <w:rPr>
          <w:rFonts w:ascii="Times New Roman" w:hAnsi="Times New Roman"/>
          <w:sz w:val="24"/>
        </w:rPr>
        <w:t xml:space="preserve">pirmsskolas izglītības iestādes </w:t>
      </w:r>
      <w:r w:rsidR="00862CD4">
        <w:rPr>
          <w:rFonts w:ascii="Times New Roman" w:hAnsi="Times New Roman"/>
          <w:sz w:val="24"/>
        </w:rPr>
        <w:t>kārtējie remontdarbi.</w:t>
      </w:r>
      <w:r>
        <w:rPr>
          <w:rFonts w:ascii="Times New Roman" w:hAnsi="Times New Roman"/>
          <w:sz w:val="24"/>
        </w:rPr>
        <w:t xml:space="preserve"> Skatīt Tehnisko specifikāciju. </w:t>
      </w:r>
    </w:p>
    <w:p w:rsidR="00560962" w:rsidRDefault="0031260A" w:rsidP="00560962">
      <w:pPr>
        <w:numPr>
          <w:ilvl w:val="1"/>
          <w:numId w:val="13"/>
        </w:numPr>
        <w:tabs>
          <w:tab w:val="clear" w:pos="0"/>
          <w:tab w:val="num" w:pos="567"/>
        </w:tabs>
        <w:spacing w:before="120" w:after="120"/>
        <w:ind w:left="567" w:hanging="567"/>
      </w:pPr>
      <w:r w:rsidRPr="005C2FE8">
        <w:t>Obligāts priekšnosacījums dalībai iepirkumā – objekta apskates sanāksmes apmeklēšana, kuras laikā pasūtītāja pārstāvis sniegs specifisku informāciju par līguma izpildes nosacījumiem. Sanāksmes norises laiks – 201</w:t>
      </w:r>
      <w:r w:rsidR="00363FCE" w:rsidRPr="005C2FE8">
        <w:t>7</w:t>
      </w:r>
      <w:r w:rsidRPr="005C2FE8">
        <w:t xml:space="preserve">.gada </w:t>
      </w:r>
      <w:r w:rsidR="00531C4F">
        <w:t>15</w:t>
      </w:r>
      <w:bookmarkStart w:id="0" w:name="_GoBack"/>
      <w:bookmarkEnd w:id="0"/>
      <w:r w:rsidR="00363FCE" w:rsidRPr="005C2FE8">
        <w:t>.maijā</w:t>
      </w:r>
      <w:r w:rsidRPr="005C2FE8">
        <w:t xml:space="preserve"> plkst.</w:t>
      </w:r>
      <w:r w:rsidR="001B5772" w:rsidRPr="005C2FE8">
        <w:t>1</w:t>
      </w:r>
      <w:r w:rsidR="00874F84">
        <w:t>2</w:t>
      </w:r>
      <w:r w:rsidR="001B5772" w:rsidRPr="005C2FE8">
        <w:t>:00</w:t>
      </w:r>
      <w:r w:rsidRPr="005C2FE8">
        <w:t xml:space="preserve">. Tikšanās vieta – </w:t>
      </w:r>
      <w:r w:rsidR="00874F84">
        <w:t>Ādažu pirmsskolas izglītības iestādes</w:t>
      </w:r>
      <w:r w:rsidR="00AB005B" w:rsidRPr="005C2FE8">
        <w:t xml:space="preserve"> centrālā ieeja, </w:t>
      </w:r>
      <w:r w:rsidR="007D7BE3" w:rsidRPr="005C2FE8">
        <w:t xml:space="preserve">Ādaži, </w:t>
      </w:r>
      <w:r w:rsidR="00874F84">
        <w:t>Pirmā iela 26A</w:t>
      </w:r>
      <w:r w:rsidR="007D7BE3" w:rsidRPr="005C2FE8">
        <w:t>, LV-2164</w:t>
      </w:r>
      <w:r w:rsidR="00F15B5B" w:rsidRPr="005C2FE8">
        <w:t>.</w:t>
      </w:r>
    </w:p>
    <w:p w:rsidR="00560962" w:rsidRDefault="00560962" w:rsidP="00560962">
      <w:pPr>
        <w:numPr>
          <w:ilvl w:val="1"/>
          <w:numId w:val="13"/>
        </w:numPr>
        <w:tabs>
          <w:tab w:val="clear" w:pos="0"/>
          <w:tab w:val="num" w:pos="567"/>
        </w:tabs>
        <w:spacing w:before="120" w:after="120"/>
        <w:ind w:left="567" w:hanging="567"/>
      </w:pPr>
      <w:r w:rsidRPr="00560962">
        <w:rPr>
          <w:b/>
        </w:rPr>
        <w:t>Uzmanību!</w:t>
      </w:r>
      <w:r>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rsidR="00C4553B" w:rsidRPr="001A68B9" w:rsidRDefault="00C4553B" w:rsidP="00302079">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p>
    <w:p w:rsidR="008240D3" w:rsidRPr="00BF7BAB" w:rsidRDefault="008240D3" w:rsidP="00302079">
      <w:pPr>
        <w:numPr>
          <w:ilvl w:val="1"/>
          <w:numId w:val="13"/>
        </w:numPr>
        <w:tabs>
          <w:tab w:val="clear" w:pos="0"/>
          <w:tab w:val="num" w:pos="567"/>
        </w:tabs>
        <w:spacing w:before="120" w:after="120"/>
        <w:ind w:left="567" w:hanging="567"/>
      </w:pPr>
      <w:r>
        <w:t xml:space="preserve">Līguma izpildes termiņš – </w:t>
      </w:r>
      <w:r w:rsidR="00AA32D3" w:rsidRPr="00902378">
        <w:t xml:space="preserve">no </w:t>
      </w:r>
      <w:r w:rsidR="00355F28">
        <w:t>05</w:t>
      </w:r>
      <w:r w:rsidR="00AA32D3" w:rsidRPr="00902378">
        <w:t>.06.201</w:t>
      </w:r>
      <w:r w:rsidR="00363FCE">
        <w:t>7</w:t>
      </w:r>
      <w:r w:rsidR="00AA32D3" w:rsidRPr="00902378">
        <w:t xml:space="preserve">. līdz </w:t>
      </w:r>
      <w:r w:rsidR="00355F28">
        <w:t>05</w:t>
      </w:r>
      <w:r w:rsidR="00AA32D3" w:rsidRPr="00902378">
        <w:t>.08.201</w:t>
      </w:r>
      <w:r w:rsidR="00363FCE">
        <w:t>7</w:t>
      </w:r>
      <w:r>
        <w:t>.</w:t>
      </w:r>
    </w:p>
    <w:p w:rsidR="0031260A" w:rsidRDefault="0031260A" w:rsidP="0031260A"/>
    <w:p w:rsidR="0031260A" w:rsidRDefault="0031260A" w:rsidP="00302079">
      <w:pPr>
        <w:pStyle w:val="ListParagraph"/>
        <w:numPr>
          <w:ilvl w:val="0"/>
          <w:numId w:val="13"/>
        </w:numPr>
        <w:shd w:val="clear" w:color="auto" w:fill="C2D69B" w:themeFill="accent3" w:themeFillTint="99"/>
        <w:jc w:val="center"/>
      </w:pPr>
      <w:r w:rsidRPr="003F151D">
        <w:rPr>
          <w:b/>
        </w:rPr>
        <w:t>Kvalifikācijas prasības:</w:t>
      </w:r>
    </w:p>
    <w:p w:rsidR="003F151D" w:rsidRPr="00302079" w:rsidRDefault="0031260A" w:rsidP="00302079">
      <w:pPr>
        <w:pStyle w:val="Paragrfs"/>
        <w:numPr>
          <w:ilvl w:val="1"/>
          <w:numId w:val="13"/>
        </w:numPr>
        <w:spacing w:before="120" w:after="120"/>
        <w:ind w:left="567" w:hanging="567"/>
        <w:rPr>
          <w:rFonts w:ascii="Times New Roman" w:hAnsi="Times New Roman"/>
          <w:sz w:val="24"/>
        </w:rPr>
      </w:pPr>
      <w:r>
        <w:rPr>
          <w:rFonts w:ascii="Times New Roman" w:hAnsi="Times New Roman"/>
          <w:sz w:val="24"/>
        </w:rPr>
        <w:t xml:space="preserve">Pretendenta </w:t>
      </w:r>
      <w:r w:rsidR="007D7BE3">
        <w:rPr>
          <w:rFonts w:ascii="Times New Roman" w:hAnsi="Times New Roman"/>
          <w:sz w:val="24"/>
        </w:rPr>
        <w:t>finanšu</w:t>
      </w:r>
      <w:r w:rsidR="00605DDA">
        <w:rPr>
          <w:rFonts w:ascii="Times New Roman" w:hAnsi="Times New Roman"/>
          <w:sz w:val="24"/>
        </w:rPr>
        <w:t xml:space="preserve"> </w:t>
      </w:r>
      <w:r>
        <w:rPr>
          <w:rFonts w:ascii="Times New Roman" w:hAnsi="Times New Roman"/>
          <w:sz w:val="24"/>
        </w:rPr>
        <w:t xml:space="preserve">apgrozījums </w:t>
      </w:r>
      <w:r w:rsidR="00EC0FE1">
        <w:rPr>
          <w:rFonts w:ascii="Times New Roman" w:hAnsi="Times New Roman"/>
          <w:sz w:val="24"/>
        </w:rPr>
        <w:t xml:space="preserve">būvniecības jomā </w:t>
      </w:r>
      <w:r>
        <w:rPr>
          <w:rFonts w:ascii="Times New Roman" w:hAnsi="Times New Roman"/>
          <w:sz w:val="24"/>
        </w:rPr>
        <w:t>pretendenta darbības iepriekšējo 3 (trīs) gadu (201</w:t>
      </w:r>
      <w:r w:rsidR="00363FCE">
        <w:rPr>
          <w:rFonts w:ascii="Times New Roman" w:hAnsi="Times New Roman"/>
          <w:sz w:val="24"/>
        </w:rPr>
        <w:t>4</w:t>
      </w:r>
      <w:r>
        <w:rPr>
          <w:rFonts w:ascii="Times New Roman" w:hAnsi="Times New Roman"/>
          <w:sz w:val="24"/>
        </w:rPr>
        <w:t>., 201</w:t>
      </w:r>
      <w:r w:rsidR="00363FCE">
        <w:rPr>
          <w:rFonts w:ascii="Times New Roman" w:hAnsi="Times New Roman"/>
          <w:sz w:val="24"/>
        </w:rPr>
        <w:t>5</w:t>
      </w:r>
      <w:r>
        <w:rPr>
          <w:rFonts w:ascii="Times New Roman" w:hAnsi="Times New Roman"/>
          <w:sz w:val="24"/>
        </w:rPr>
        <w:t>., 201</w:t>
      </w:r>
      <w:r w:rsidR="00363FCE">
        <w:rPr>
          <w:rFonts w:ascii="Times New Roman" w:hAnsi="Times New Roman"/>
          <w:sz w:val="24"/>
        </w:rPr>
        <w:t>6</w:t>
      </w:r>
      <w:r>
        <w:rPr>
          <w:rFonts w:ascii="Times New Roman" w:hAnsi="Times New Roman"/>
          <w:sz w:val="24"/>
        </w:rPr>
        <w:t xml:space="preserve">.) laikā (pretendentiem, kas dibināti vēlāk vai attiecīgajā tirgū darbojas mazāk par trijiem gadiem - apgrozījums </w:t>
      </w:r>
      <w:r w:rsidR="00605DDA">
        <w:rPr>
          <w:rFonts w:ascii="Times New Roman" w:hAnsi="Times New Roman"/>
          <w:sz w:val="24"/>
        </w:rPr>
        <w:t xml:space="preserve">faktiski </w:t>
      </w:r>
      <w:r>
        <w:rPr>
          <w:rFonts w:ascii="Times New Roman" w:hAnsi="Times New Roman"/>
          <w:sz w:val="24"/>
        </w:rPr>
        <w:t>nostrādātaj</w:t>
      </w:r>
      <w:r w:rsidR="00605DDA">
        <w:rPr>
          <w:rFonts w:ascii="Times New Roman" w:hAnsi="Times New Roman"/>
          <w:sz w:val="24"/>
        </w:rPr>
        <w:t>os</w:t>
      </w:r>
      <w:r>
        <w:rPr>
          <w:rFonts w:ascii="Times New Roman" w:hAnsi="Times New Roman"/>
          <w:sz w:val="24"/>
        </w:rPr>
        <w:t xml:space="preserve"> </w:t>
      </w:r>
      <w:r w:rsidR="00605DDA">
        <w:rPr>
          <w:rFonts w:ascii="Times New Roman" w:hAnsi="Times New Roman"/>
          <w:sz w:val="24"/>
        </w:rPr>
        <w:t>gados</w:t>
      </w:r>
      <w:r>
        <w:rPr>
          <w:rFonts w:ascii="Times New Roman" w:hAnsi="Times New Roman"/>
          <w:sz w:val="24"/>
        </w:rPr>
        <w:t xml:space="preserve">) ik gadu ir vismaz </w:t>
      </w:r>
      <w:r w:rsidR="004F4610">
        <w:rPr>
          <w:rFonts w:ascii="Times New Roman" w:hAnsi="Times New Roman"/>
          <w:sz w:val="24"/>
        </w:rPr>
        <w:t>2</w:t>
      </w:r>
      <w:r>
        <w:rPr>
          <w:rFonts w:ascii="Times New Roman" w:hAnsi="Times New Roman"/>
          <w:sz w:val="24"/>
        </w:rPr>
        <w:t xml:space="preserve"> (</w:t>
      </w:r>
      <w:r w:rsidR="004F4610">
        <w:rPr>
          <w:rFonts w:ascii="Times New Roman" w:hAnsi="Times New Roman"/>
          <w:sz w:val="24"/>
        </w:rPr>
        <w:t>divas</w:t>
      </w:r>
      <w:r>
        <w:rPr>
          <w:rFonts w:ascii="Times New Roman" w:hAnsi="Times New Roman"/>
          <w:sz w:val="24"/>
        </w:rPr>
        <w:t>) reizes lielāks par pretendenta piedāvāto kopējo līgumcenu attiecīgajā iepirkumā.</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lastRenderedPageBreak/>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A156FA" w:rsidRPr="003F151D">
        <w:rPr>
          <w:rFonts w:ascii="Times New Roman" w:hAnsi="Times New Roman"/>
          <w:sz w:val="24"/>
        </w:rPr>
        <w:t xml:space="preserve">līdzvērtīga </w:t>
      </w:r>
      <w:r w:rsidR="009C6244" w:rsidRPr="003F151D">
        <w:rPr>
          <w:rFonts w:ascii="Times New Roman" w:hAnsi="Times New Roman"/>
          <w:sz w:val="24"/>
        </w:rPr>
        <w:t xml:space="preserve">pieredze remontdarbu veikšanā </w:t>
      </w:r>
      <w:r w:rsidR="00A64B1B" w:rsidRPr="003F151D">
        <w:rPr>
          <w:rFonts w:ascii="Times New Roman" w:hAnsi="Times New Roman"/>
          <w:sz w:val="24"/>
        </w:rPr>
        <w:t>– noslēgti un izpildīti vismaz 3 (trīs līgumi),</w:t>
      </w:r>
      <w:r w:rsidR="002573E4" w:rsidRPr="003F151D">
        <w:rPr>
          <w:rFonts w:ascii="Times New Roman" w:hAnsi="Times New Roman"/>
          <w:sz w:val="24"/>
        </w:rPr>
        <w:t xml:space="preserve"> kur katra</w:t>
      </w:r>
      <w:r w:rsidR="00A500F1" w:rsidRPr="003F151D">
        <w:rPr>
          <w:rFonts w:ascii="Times New Roman" w:hAnsi="Times New Roman"/>
          <w:sz w:val="24"/>
        </w:rPr>
        <w:t xml:space="preserve"> </w:t>
      </w:r>
      <w:r w:rsidR="00B73B84">
        <w:rPr>
          <w:rFonts w:ascii="Times New Roman" w:hAnsi="Times New Roman"/>
          <w:sz w:val="24"/>
        </w:rPr>
        <w:t xml:space="preserve">līguma </w:t>
      </w:r>
      <w:r w:rsidR="00A500F1" w:rsidRPr="003F151D">
        <w:rPr>
          <w:rFonts w:ascii="Times New Roman" w:hAnsi="Times New Roman"/>
          <w:sz w:val="24"/>
        </w:rPr>
        <w:t xml:space="preserve">kopējā līgumcena ir vismaz </w:t>
      </w:r>
      <w:r w:rsidR="00B73B84">
        <w:rPr>
          <w:rFonts w:ascii="Times New Roman" w:hAnsi="Times New Roman"/>
          <w:sz w:val="24"/>
        </w:rPr>
        <w:t>pretendenta piedāvātās</w:t>
      </w:r>
      <w:r w:rsidR="00A500F1" w:rsidRPr="003F151D">
        <w:rPr>
          <w:rFonts w:ascii="Times New Roman" w:hAnsi="Times New Roman"/>
          <w:sz w:val="24"/>
        </w:rPr>
        <w:t xml:space="preserve"> līgumcenas attiecīgajā iepirkumā apjomā, līguma priekšmets ir </w:t>
      </w:r>
      <w:r w:rsidR="00D7091A">
        <w:rPr>
          <w:rFonts w:ascii="Times New Roman" w:hAnsi="Times New Roman"/>
          <w:sz w:val="24"/>
        </w:rPr>
        <w:t>iekš</w:t>
      </w:r>
      <w:r w:rsidR="009510A8">
        <w:rPr>
          <w:rFonts w:ascii="Times New Roman" w:hAnsi="Times New Roman"/>
          <w:sz w:val="24"/>
        </w:rPr>
        <w:t>telpu remontdarbi un</w:t>
      </w:r>
      <w:r w:rsidR="00A500F1" w:rsidRPr="003F151D">
        <w:rPr>
          <w:rFonts w:ascii="Times New Roman" w:hAnsi="Times New Roman"/>
          <w:sz w:val="24"/>
        </w:rPr>
        <w:t xml:space="preserve"> vismaz viena līguma ietvaros remontdarbi veikti izglītības iestādē</w:t>
      </w:r>
      <w:r w:rsidR="00BF7BAB" w:rsidRPr="003F151D">
        <w:rPr>
          <w:rFonts w:ascii="Times New Roman" w:hAnsi="Times New Roman"/>
          <w:sz w:val="24"/>
        </w:rPr>
        <w:t>.</w:t>
      </w:r>
      <w:r w:rsidR="003F151D">
        <w:rPr>
          <w:rFonts w:ascii="Times New Roman" w:hAnsi="Times New Roman"/>
          <w:sz w:val="24"/>
        </w:rPr>
        <w:t xml:space="preserve"> </w:t>
      </w:r>
    </w:p>
    <w:p w:rsidR="00F40153" w:rsidRPr="00302079" w:rsidRDefault="00B620FF" w:rsidP="00302079">
      <w:pPr>
        <w:pStyle w:val="Paragrfs"/>
        <w:numPr>
          <w:ilvl w:val="0"/>
          <w:numId w:val="0"/>
        </w:numPr>
        <w:spacing w:before="120" w:after="120"/>
        <w:ind w:left="567"/>
        <w:rPr>
          <w:rFonts w:ascii="Times New Roman" w:hAnsi="Times New Roman"/>
          <w:i/>
          <w:color w:val="4F81BD" w:themeColor="accent1"/>
          <w:sz w:val="24"/>
        </w:rPr>
      </w:pPr>
      <w:r w:rsidRPr="00302079">
        <w:rPr>
          <w:rFonts w:ascii="Times New Roman" w:hAnsi="Times New Roman"/>
          <w:i/>
          <w:color w:val="4F81BD" w:themeColor="accent1"/>
          <w:sz w:val="24"/>
        </w:rPr>
        <w:t xml:space="preserve">Par </w:t>
      </w:r>
      <w:r w:rsidR="00E565EF" w:rsidRPr="00302079">
        <w:rPr>
          <w:rFonts w:ascii="Times New Roman" w:hAnsi="Times New Roman"/>
          <w:i/>
          <w:color w:val="4F81BD" w:themeColor="accent1"/>
          <w:sz w:val="24"/>
        </w:rPr>
        <w:t>izglītības iestādēm š</w:t>
      </w:r>
      <w:r w:rsidRPr="00302079">
        <w:rPr>
          <w:rFonts w:ascii="Times New Roman" w:hAnsi="Times New Roman"/>
          <w:i/>
          <w:color w:val="4F81BD" w:themeColor="accent1"/>
          <w:sz w:val="24"/>
        </w:rPr>
        <w:t>ī punkta izpratnē ir uzskatāmas</w:t>
      </w:r>
      <w:r w:rsidR="00E565EF" w:rsidRPr="00302079">
        <w:rPr>
          <w:rFonts w:ascii="Times New Roman" w:hAnsi="Times New Roman"/>
          <w:i/>
          <w:color w:val="4F81BD" w:themeColor="accent1"/>
          <w:sz w:val="24"/>
        </w:rPr>
        <w:t xml:space="preserve"> </w:t>
      </w:r>
      <w:r w:rsidR="00F40153" w:rsidRPr="00302079">
        <w:rPr>
          <w:rFonts w:ascii="Times New Roman" w:hAnsi="Times New Roman"/>
          <w:i/>
          <w:color w:val="4F81BD" w:themeColor="accent1"/>
          <w:sz w:val="24"/>
        </w:rPr>
        <w:t xml:space="preserve">būves, kas atbilst </w:t>
      </w:r>
      <w:r w:rsidR="00F40153" w:rsidRPr="00302079">
        <w:rPr>
          <w:rStyle w:val="FontStyle11"/>
          <w:rFonts w:eastAsia="Calibri"/>
          <w:i/>
          <w:color w:val="4F81BD" w:themeColor="accent1"/>
          <w:sz w:val="24"/>
          <w:szCs w:val="24"/>
        </w:rPr>
        <w:t>Ministru kabineta 2009.gada 22.decembra noteikumos Nr.1620 „Noteikumi par būvju klasifikāciju” noteiktajam būves klasifikācijas kodam –</w:t>
      </w:r>
      <w:r w:rsidR="00F40153" w:rsidRPr="00302079">
        <w:rPr>
          <w:rFonts w:ascii="Times New Roman" w:hAnsi="Times New Roman"/>
          <w:i/>
          <w:color w:val="4F81BD" w:themeColor="accent1"/>
          <w:sz w:val="24"/>
        </w:rPr>
        <w:t xml:space="preserve"> 1263.</w:t>
      </w:r>
    </w:p>
    <w:p w:rsidR="00C13180" w:rsidRDefault="0031260A" w:rsidP="00302079">
      <w:pPr>
        <w:pStyle w:val="Paragrfs"/>
        <w:numPr>
          <w:ilvl w:val="1"/>
          <w:numId w:val="13"/>
        </w:numPr>
        <w:spacing w:before="120" w:after="120"/>
        <w:ind w:left="567" w:hanging="567"/>
        <w:rPr>
          <w:rFonts w:ascii="Times New Roman" w:hAnsi="Times New Roman"/>
          <w:sz w:val="24"/>
        </w:rPr>
      </w:pPr>
      <w:r w:rsidRPr="00BF7BAB">
        <w:rPr>
          <w:rFonts w:ascii="Times New Roman" w:hAnsi="Times New Roman"/>
          <w:sz w:val="24"/>
        </w:rPr>
        <w:t xml:space="preserve">Pretendents Būvniecībā var nodrošināt </w:t>
      </w:r>
      <w:r w:rsidR="002E66E4" w:rsidRPr="00BF7BAB">
        <w:rPr>
          <w:rFonts w:ascii="Times New Roman" w:hAnsi="Times New Roman"/>
          <w:sz w:val="24"/>
        </w:rPr>
        <w:t xml:space="preserve">sertificētu </w:t>
      </w:r>
      <w:r w:rsidRPr="00BF7BAB">
        <w:rPr>
          <w:rFonts w:ascii="Times New Roman" w:hAnsi="Times New Roman"/>
          <w:b/>
          <w:bCs/>
          <w:sz w:val="24"/>
        </w:rPr>
        <w:t>atbildīgo būvdarbu</w:t>
      </w:r>
      <w:r>
        <w:rPr>
          <w:rFonts w:ascii="Times New Roman" w:hAnsi="Times New Roman"/>
          <w:b/>
          <w:bCs/>
          <w:sz w:val="24"/>
        </w:rPr>
        <w:t xml:space="preserve"> vadītāju</w:t>
      </w:r>
      <w:r>
        <w:rPr>
          <w:rFonts w:ascii="Times New Roman" w:hAnsi="Times New Roman"/>
          <w:sz w:val="24"/>
        </w:rPr>
        <w:t xml:space="preserve">, kurš iepriekšējo 5 (piecu) gadu laikā kā atbildīgais būvdarbu vadītājs ir vadījis vismaz </w:t>
      </w:r>
      <w:r w:rsidR="00BF7BAB">
        <w:rPr>
          <w:rFonts w:ascii="Times New Roman" w:hAnsi="Times New Roman"/>
          <w:sz w:val="24"/>
        </w:rPr>
        <w:t>1</w:t>
      </w:r>
      <w:r>
        <w:rPr>
          <w:rFonts w:ascii="Times New Roman" w:hAnsi="Times New Roman"/>
          <w:sz w:val="24"/>
        </w:rPr>
        <w:t xml:space="preserve"> (</w:t>
      </w:r>
      <w:r w:rsidR="00BF7BAB">
        <w:rPr>
          <w:rFonts w:ascii="Times New Roman" w:hAnsi="Times New Roman"/>
          <w:sz w:val="24"/>
        </w:rPr>
        <w:t>vienu</w:t>
      </w:r>
      <w:r>
        <w:rPr>
          <w:rFonts w:ascii="Times New Roman" w:hAnsi="Times New Roman"/>
          <w:sz w:val="24"/>
        </w:rPr>
        <w:t xml:space="preserve">) </w:t>
      </w:r>
      <w:r w:rsidR="009C3CD3">
        <w:rPr>
          <w:rFonts w:ascii="Times New Roman" w:hAnsi="Times New Roman"/>
          <w:sz w:val="24"/>
        </w:rPr>
        <w:t>remontdarbu lī</w:t>
      </w:r>
      <w:r w:rsidR="00F15F45">
        <w:rPr>
          <w:rFonts w:ascii="Times New Roman" w:hAnsi="Times New Roman"/>
          <w:sz w:val="24"/>
        </w:rPr>
        <w:t>gumu izpildi izglītības iestādē</w:t>
      </w:r>
      <w:r w:rsidR="009C3CD3">
        <w:rPr>
          <w:rFonts w:ascii="Times New Roman" w:hAnsi="Times New Roman"/>
          <w:sz w:val="24"/>
        </w:rPr>
        <w:t xml:space="preserve"> </w:t>
      </w:r>
      <w:r>
        <w:rPr>
          <w:rFonts w:ascii="Times New Roman" w:hAnsi="Times New Roman"/>
          <w:sz w:val="24"/>
        </w:rPr>
        <w:t>(atbilstoš</w:t>
      </w:r>
      <w:r w:rsidR="00AC43C3">
        <w:rPr>
          <w:rFonts w:ascii="Times New Roman" w:hAnsi="Times New Roman"/>
          <w:sz w:val="24"/>
        </w:rPr>
        <w:t>i</w:t>
      </w:r>
      <w:r>
        <w:rPr>
          <w:rFonts w:ascii="Times New Roman" w:hAnsi="Times New Roman"/>
          <w:sz w:val="24"/>
        </w:rPr>
        <w:t xml:space="preserve"> </w:t>
      </w:r>
      <w:r w:rsidR="009510A8">
        <w:rPr>
          <w:rFonts w:ascii="Times New Roman" w:hAnsi="Times New Roman"/>
          <w:sz w:val="24"/>
        </w:rPr>
        <w:t>6</w:t>
      </w:r>
      <w:r w:rsidR="00AC43C3">
        <w:rPr>
          <w:rFonts w:ascii="Times New Roman" w:hAnsi="Times New Roman"/>
          <w:sz w:val="24"/>
        </w:rPr>
        <w:t>.3.</w:t>
      </w:r>
      <w:r>
        <w:rPr>
          <w:rFonts w:ascii="Times New Roman" w:hAnsi="Times New Roman"/>
          <w:sz w:val="24"/>
        </w:rPr>
        <w:t xml:space="preserve">punkta </w:t>
      </w:r>
      <w:r w:rsidR="009C3CD3">
        <w:rPr>
          <w:rFonts w:ascii="Times New Roman" w:hAnsi="Times New Roman"/>
          <w:sz w:val="24"/>
        </w:rPr>
        <w:t>noteikumiem</w:t>
      </w:r>
      <w:r>
        <w:rPr>
          <w:rFonts w:ascii="Times New Roman" w:hAnsi="Times New Roman"/>
          <w:sz w:val="24"/>
        </w:rPr>
        <w:t>)</w:t>
      </w:r>
      <w:r w:rsidR="009C3CD3">
        <w:rPr>
          <w:rFonts w:ascii="Times New Roman" w:hAnsi="Times New Roman"/>
          <w:sz w:val="24"/>
        </w:rPr>
        <w:t>.</w:t>
      </w:r>
      <w:r w:rsidR="00C13180">
        <w:rPr>
          <w:rFonts w:ascii="Times New Roman" w:hAnsi="Times New Roman"/>
          <w:sz w:val="24"/>
        </w:rPr>
        <w:t xml:space="preserve"> </w:t>
      </w:r>
    </w:p>
    <w:p w:rsidR="00C13180"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9510A8">
        <w:rPr>
          <w:rFonts w:ascii="Times New Roman" w:hAnsi="Times New Roman"/>
          <w:sz w:val="24"/>
        </w:rPr>
        <w:t>6</w:t>
      </w:r>
      <w:r w:rsidR="00BD687D" w:rsidRPr="00C13180">
        <w:rPr>
          <w:rFonts w:ascii="Times New Roman" w:hAnsi="Times New Roman"/>
          <w:sz w:val="24"/>
        </w:rPr>
        <w:t>.</w:t>
      </w:r>
      <w:r w:rsidR="00F15F45">
        <w:rPr>
          <w:rFonts w:ascii="Times New Roman" w:hAnsi="Times New Roman"/>
          <w:sz w:val="24"/>
        </w:rPr>
        <w:t>3</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t xml:space="preserve">gan </w:t>
      </w:r>
      <w:r w:rsidR="009510A8">
        <w:rPr>
          <w:rFonts w:ascii="Times New Roman" w:hAnsi="Times New Roman"/>
          <w:sz w:val="24"/>
        </w:rPr>
        <w:t>6</w:t>
      </w:r>
      <w:r w:rsidR="00F15F45" w:rsidRPr="00C13180">
        <w:rPr>
          <w:rFonts w:ascii="Times New Roman" w:hAnsi="Times New Roman"/>
          <w:sz w:val="24"/>
        </w:rPr>
        <w:t>.</w:t>
      </w:r>
      <w:r w:rsidR="00F15F45">
        <w:rPr>
          <w:rFonts w:ascii="Times New Roman" w:hAnsi="Times New Roman"/>
          <w:sz w:val="24"/>
        </w:rPr>
        <w:t>3</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344A26">
      <w:pPr>
        <w:pStyle w:val="ListParagraph"/>
        <w:numPr>
          <w:ilvl w:val="0"/>
          <w:numId w:val="13"/>
        </w:numPr>
        <w:shd w:val="clear" w:color="auto" w:fill="C2D69B" w:themeFill="accent3" w:themeFillTint="99"/>
        <w:jc w:val="center"/>
        <w:rPr>
          <w:bCs/>
        </w:rPr>
      </w:pPr>
      <w:r w:rsidRPr="00C06DC0">
        <w:rPr>
          <w:b/>
        </w:rPr>
        <w:t>Kvalifikācijas dokumenti:</w:t>
      </w:r>
    </w:p>
    <w:p w:rsidR="00EC2E97" w:rsidRPr="00EC2E97" w:rsidRDefault="00EC2E97" w:rsidP="00344A26">
      <w:pPr>
        <w:pStyle w:val="ListParagraph"/>
        <w:numPr>
          <w:ilvl w:val="1"/>
          <w:numId w:val="13"/>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344A26">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995F55" w:rsidRDefault="0031260A" w:rsidP="00344A26">
      <w:pPr>
        <w:pStyle w:val="ListParagraph"/>
        <w:numPr>
          <w:ilvl w:val="1"/>
          <w:numId w:val="13"/>
        </w:numPr>
        <w:spacing w:before="120" w:after="120"/>
        <w:ind w:left="567" w:hanging="567"/>
      </w:pPr>
      <w:r w:rsidRPr="00995F55">
        <w:t>Izziņa par Pretendenta gada kopējo finanšu apgrozījumu (201</w:t>
      </w:r>
      <w:r w:rsidR="00645633">
        <w:t>4</w:t>
      </w:r>
      <w:r w:rsidR="00FF4361" w:rsidRPr="00995F55">
        <w:t>., 201</w:t>
      </w:r>
      <w:r w:rsidR="00645633">
        <w:t>5</w:t>
      </w:r>
      <w:r w:rsidRPr="00995F55">
        <w:t>., 201</w:t>
      </w:r>
      <w:r w:rsidR="00645633">
        <w:t>6</w:t>
      </w:r>
      <w:r w:rsidRPr="00995F55">
        <w:t>.) būvniecībā par darb</w:t>
      </w:r>
      <w:r w:rsidR="00344A26">
        <w:t>ības iepriekšējiem trīs gadiem.</w:t>
      </w:r>
      <w:r w:rsidR="00995F55">
        <w:t xml:space="preserve"> </w:t>
      </w:r>
    </w:p>
    <w:p w:rsidR="00995F55" w:rsidRDefault="0031260A" w:rsidP="00344A26">
      <w:pPr>
        <w:pStyle w:val="ListParagraph"/>
        <w:numPr>
          <w:ilvl w:val="1"/>
          <w:numId w:val="13"/>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344A26">
      <w:pPr>
        <w:pStyle w:val="ListParagraph"/>
        <w:numPr>
          <w:ilvl w:val="1"/>
          <w:numId w:val="13"/>
        </w:numPr>
        <w:spacing w:before="120" w:after="120"/>
        <w:ind w:left="567" w:hanging="567"/>
      </w:pPr>
      <w:r>
        <w:t xml:space="preserve">Informācija par Pretendenta pēdējo 5 (piecu) gadu laikā realizētajiem līgumiem. Informācija sagatavojama saskaņā ar Nolikumam pievienoto formu (skatīt B2 formu), pievienojot </w:t>
      </w:r>
      <w:r w:rsidR="0068571B">
        <w:t xml:space="preserve">pozitīvu </w:t>
      </w:r>
      <w:r>
        <w:t>pasūtītāj</w:t>
      </w:r>
      <w:r w:rsidR="0068571B">
        <w:t>a</w:t>
      </w:r>
      <w:r>
        <w:t xml:space="preserve"> atsauksm</w:t>
      </w:r>
      <w:r w:rsidR="0068571B">
        <w:t xml:space="preserve">i par katra nolikuma </w:t>
      </w:r>
      <w:r w:rsidR="009510A8">
        <w:t>6</w:t>
      </w:r>
      <w:r w:rsidR="0068571B">
        <w:t>.3.punkta prasībām atbilstošā līguma izpildi.</w:t>
      </w:r>
    </w:p>
    <w:p w:rsidR="0031260A" w:rsidRDefault="0031260A" w:rsidP="00344A26">
      <w:pPr>
        <w:pStyle w:val="ListParagraph"/>
        <w:numPr>
          <w:ilvl w:val="1"/>
          <w:numId w:val="13"/>
        </w:numPr>
        <w:spacing w:before="120" w:after="120"/>
        <w:ind w:left="567" w:hanging="567"/>
      </w:pPr>
      <w:r w:rsidRPr="00995F55">
        <w:rPr>
          <w:szCs w:val="20"/>
        </w:rPr>
        <w:lastRenderedPageBreak/>
        <w:t>Ja pretendents balstās uz citu personu iespējām, lai apliecinātu, ka pretendenta kvalifikācija atbilst Pretendenta kvalifikācijas prasībām, un/vai Būvniecībai plāno piesaistīt apakšuzņēmējus, nododot tiem vairāk par 20% no līguma summas:</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344A26">
      <w:pPr>
        <w:pStyle w:val="ListParagraph"/>
        <w:numPr>
          <w:ilvl w:val="0"/>
          <w:numId w:val="13"/>
        </w:numPr>
        <w:shd w:val="clear" w:color="auto" w:fill="C2D69B" w:themeFill="accent3" w:themeFillTint="99"/>
        <w:spacing w:before="120" w:after="120"/>
        <w:jc w:val="center"/>
      </w:pPr>
      <w:r w:rsidRPr="00214C38">
        <w:rPr>
          <w:b/>
        </w:rPr>
        <w:t>Tehniskais piedāvājums</w:t>
      </w:r>
    </w:p>
    <w:p w:rsidR="00214C38" w:rsidRDefault="0031260A" w:rsidP="00344A26">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Tehniskā piedāvājuma sagatavošanas vadlīnijas (B7 pielikums). </w:t>
      </w:r>
    </w:p>
    <w:p w:rsidR="0031260A" w:rsidRPr="00214C38" w:rsidRDefault="0031260A" w:rsidP="00344A26">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31260A" w:rsidRDefault="0031260A" w:rsidP="0031260A">
      <w:pPr>
        <w:ind w:left="1276"/>
        <w:rPr>
          <w:iCs/>
        </w:rPr>
      </w:pPr>
    </w:p>
    <w:p w:rsidR="0031260A" w:rsidRPr="00344A26" w:rsidRDefault="0031260A" w:rsidP="00344A26">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4224DD" w:rsidRPr="00344A26" w:rsidRDefault="0031260A"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piedāvājumā iesniedzamas aizpildītas Būvdarbu tāmes (A pielikums).</w:t>
      </w:r>
      <w:r w:rsidR="004224DD" w:rsidRPr="00344A26">
        <w:rPr>
          <w:rFonts w:ascii="Times New Roman" w:hAnsi="Times New Roman"/>
          <w:sz w:val="24"/>
        </w:rPr>
        <w:t xml:space="preserve"> </w:t>
      </w:r>
    </w:p>
    <w:p w:rsidR="004224DD" w:rsidRPr="00344A26" w:rsidRDefault="004224DD"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tāmēs ir jānorāda </w:t>
      </w:r>
      <w:r w:rsidR="00FA386B" w:rsidRPr="00344A26">
        <w:rPr>
          <w:rFonts w:ascii="Times New Roman" w:hAnsi="Times New Roman"/>
          <w:sz w:val="24"/>
        </w:rPr>
        <w:t>ar precizitāti – ne vairāk kā divas zīmes aiz komata.</w:t>
      </w:r>
      <w:r w:rsidR="00344A26">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w:t>
      </w:r>
      <w:r w:rsidR="00FA386B" w:rsidRPr="00344A26">
        <w:rPr>
          <w:rFonts w:ascii="Times New Roman" w:hAnsi="Times New Roman"/>
          <w:sz w:val="24"/>
        </w:rPr>
        <w:t>ir</w:t>
      </w:r>
      <w:r w:rsidRPr="00344A26">
        <w:rPr>
          <w:rFonts w:ascii="Times New Roman" w:hAnsi="Times New Roman"/>
          <w:sz w:val="24"/>
        </w:rPr>
        <w:t xml:space="preserve"> piemēro</w:t>
      </w:r>
      <w:r w:rsidR="00FA386B" w:rsidRPr="00344A26">
        <w:rPr>
          <w:rFonts w:ascii="Times New Roman" w:hAnsi="Times New Roman"/>
          <w:sz w:val="24"/>
        </w:rPr>
        <w:t>jama</w:t>
      </w:r>
      <w:r w:rsidRPr="00344A26">
        <w:rPr>
          <w:rFonts w:ascii="Times New Roman" w:hAnsi="Times New Roman"/>
          <w:sz w:val="24"/>
        </w:rPr>
        <w:t xml:space="preserve"> </w:t>
      </w:r>
      <w:r w:rsidRPr="00344A26">
        <w:rPr>
          <w:rFonts w:ascii="Times New Roman" w:hAnsi="Times New Roman"/>
          <w:i/>
          <w:iCs/>
          <w:sz w:val="24"/>
        </w:rPr>
        <w:t xml:space="preserve">ROUND </w:t>
      </w:r>
      <w:r w:rsidRPr="00344A26">
        <w:rPr>
          <w:rFonts w:ascii="Times New Roman" w:hAnsi="Times New Roman"/>
          <w:sz w:val="24"/>
        </w:rPr>
        <w:t>funkcij</w:t>
      </w:r>
      <w:r w:rsidR="00FA386B" w:rsidRPr="00344A26">
        <w:rPr>
          <w:rFonts w:ascii="Times New Roman" w:hAnsi="Times New Roman"/>
          <w:sz w:val="24"/>
        </w:rPr>
        <w:t>a</w:t>
      </w:r>
      <w:r w:rsidRPr="00344A26">
        <w:rPr>
          <w:rFonts w:ascii="Times New Roman" w:hAnsi="Times New Roman"/>
          <w:sz w:val="24"/>
        </w:rPr>
        <w:t xml:space="preserve"> </w:t>
      </w:r>
      <w:r w:rsidR="00FA386B" w:rsidRPr="00344A26">
        <w:rPr>
          <w:rFonts w:ascii="Times New Roman" w:hAnsi="Times New Roman"/>
          <w:sz w:val="24"/>
        </w:rPr>
        <w:t>ar</w:t>
      </w:r>
      <w:r w:rsidRPr="00344A26">
        <w:rPr>
          <w:rFonts w:ascii="Times New Roman" w:hAnsi="Times New Roman"/>
          <w:sz w:val="24"/>
        </w:rPr>
        <w:t xml:space="preserve"> precizitāti divas zīmes aiz semikola (ROUND (...;2)</w:t>
      </w:r>
      <w:r w:rsidR="00FA386B" w:rsidRPr="00344A26">
        <w:rPr>
          <w:rFonts w:ascii="Times New Roman" w:hAnsi="Times New Roman"/>
          <w:sz w:val="24"/>
        </w:rPr>
        <w:t xml:space="preserve">. </w:t>
      </w:r>
    </w:p>
    <w:p w:rsidR="00322B26" w:rsidRPr="00322B26" w:rsidRDefault="00322B26" w:rsidP="00322B26">
      <w:pPr>
        <w:pStyle w:val="Rindkopa"/>
      </w:pPr>
    </w:p>
    <w:p w:rsidR="0031260A" w:rsidRDefault="0031260A" w:rsidP="003C411B">
      <w:pPr>
        <w:numPr>
          <w:ilvl w:val="0"/>
          <w:numId w:val="13"/>
        </w:numPr>
        <w:shd w:val="clear" w:color="auto" w:fill="C2D69B" w:themeFill="accent3" w:themeFillTint="99"/>
        <w:spacing w:before="120" w:after="60"/>
        <w:ind w:left="357" w:hanging="357"/>
        <w:jc w:val="center"/>
      </w:pPr>
      <w:r>
        <w:rPr>
          <w:b/>
        </w:rPr>
        <w:t>Piedāvājumu izvēles kritēriji</w:t>
      </w:r>
    </w:p>
    <w:p w:rsidR="0031260A" w:rsidRDefault="0031260A" w:rsidP="003C411B">
      <w:pPr>
        <w:numPr>
          <w:ilvl w:val="1"/>
          <w:numId w:val="13"/>
        </w:numPr>
        <w:tabs>
          <w:tab w:val="clear" w:pos="0"/>
          <w:tab w:val="num" w:pos="567"/>
        </w:tabs>
        <w:spacing w:before="120" w:after="120"/>
        <w:ind w:left="567" w:hanging="567"/>
      </w:pPr>
      <w:r>
        <w:t>Komisija slēgtā sēdē atver iesniegtos Piedāvājumus piedāvājumu iesniegšanas secībā.</w:t>
      </w:r>
    </w:p>
    <w:p w:rsidR="0031260A" w:rsidRDefault="0031260A" w:rsidP="003C411B">
      <w:pPr>
        <w:numPr>
          <w:ilvl w:val="1"/>
          <w:numId w:val="13"/>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3C411B">
      <w:pPr>
        <w:numPr>
          <w:ilvl w:val="0"/>
          <w:numId w:val="13"/>
        </w:numPr>
        <w:shd w:val="clear" w:color="auto" w:fill="C2D69B" w:themeFill="accent3" w:themeFillTint="99"/>
        <w:spacing w:before="120" w:after="60"/>
        <w:ind w:left="357" w:hanging="357"/>
        <w:jc w:val="center"/>
      </w:pPr>
      <w:r>
        <w:rPr>
          <w:b/>
        </w:rPr>
        <w:t>Iepirkuma līgums</w:t>
      </w:r>
    </w:p>
    <w:p w:rsidR="0031260A" w:rsidRPr="0087679D" w:rsidRDefault="0031260A" w:rsidP="003C411B">
      <w:pPr>
        <w:numPr>
          <w:ilvl w:val="1"/>
          <w:numId w:val="13"/>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3C411B">
      <w:pPr>
        <w:numPr>
          <w:ilvl w:val="1"/>
          <w:numId w:val="13"/>
        </w:numPr>
        <w:tabs>
          <w:tab w:val="clear" w:pos="0"/>
          <w:tab w:val="num" w:pos="567"/>
        </w:tabs>
        <w:spacing w:before="120" w:after="120"/>
        <w:ind w:left="567" w:hanging="567"/>
      </w:pPr>
      <w:r>
        <w:t>Līgumprojekta noteikumi tiks sagatavoti saskaņā ar šī Iepirkuma noteikumiem.</w:t>
      </w:r>
    </w:p>
    <w:p w:rsidR="0031260A" w:rsidRDefault="0031260A" w:rsidP="003C411B">
      <w:pPr>
        <w:numPr>
          <w:ilvl w:val="1"/>
          <w:numId w:val="13"/>
        </w:numPr>
        <w:tabs>
          <w:tab w:val="clear" w:pos="0"/>
          <w:tab w:val="num" w:pos="567"/>
        </w:tabs>
        <w:spacing w:before="120" w:after="120"/>
        <w:ind w:left="567" w:hanging="567"/>
      </w:pPr>
      <w:r>
        <w:t>Lī</w:t>
      </w:r>
      <w:r w:rsidR="00074FEE">
        <w:t>gumcenas samaksas nosacījumi –</w:t>
      </w:r>
      <w:r w:rsidR="003C411B">
        <w:t xml:space="preserve"> </w:t>
      </w:r>
      <w:r w:rsidR="00273614">
        <w:t>nav paredzēts</w:t>
      </w:r>
      <w:r>
        <w:t xml:space="preserve"> avanss</w:t>
      </w:r>
      <w:r w:rsidR="00273614">
        <w:t>. Iespējams 1 starpmaksājums</w:t>
      </w:r>
      <w:r w:rsidR="00C61C3F">
        <w:t xml:space="preserve"> faktiski paveikto darbu apjomā</w:t>
      </w:r>
      <w:r w:rsidR="00273614">
        <w:t xml:space="preserve">, kad pabeigto remontdarbu </w:t>
      </w:r>
      <w:r w:rsidR="00273614">
        <w:lastRenderedPageBreak/>
        <w:t xml:space="preserve">apjoms sasniedz 50% no </w:t>
      </w:r>
      <w:r w:rsidR="00C61C3F">
        <w:t xml:space="preserve">kopējā apjoma. </w:t>
      </w:r>
      <w:r w:rsidR="003C411B">
        <w:t>Atlikusī samaksa – 15 dienu laikā pēc parakstīta darbu pieņemšanas – nodošanas akta un rēķina saņemšanas.</w:t>
      </w:r>
    </w:p>
    <w:p w:rsidR="0031260A" w:rsidRDefault="0031260A" w:rsidP="0031260A"/>
    <w:p w:rsidR="0031260A" w:rsidRDefault="0031260A" w:rsidP="0031260A"/>
    <w:p w:rsidR="0031260A" w:rsidRDefault="0031260A" w:rsidP="0031260A">
      <w:pPr>
        <w:tabs>
          <w:tab w:val="left" w:pos="5485"/>
        </w:tabs>
        <w:spacing w:before="120" w:after="60"/>
        <w:rPr>
          <w:b/>
        </w:rPr>
      </w:pPr>
      <w:r>
        <w:rPr>
          <w:b/>
        </w:rPr>
        <w:tab/>
      </w: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31260A" w:rsidRDefault="0031260A" w:rsidP="0031260A">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Default="0031260A" w:rsidP="0031260A">
      <w:r>
        <w:t>Iepirkuma Identifikācijas Nr. ____</w:t>
      </w:r>
    </w:p>
    <w:p w:rsidR="0031260A" w:rsidRDefault="0031260A" w:rsidP="0031260A">
      <w:pPr>
        <w:jc w:val="right"/>
      </w:pPr>
      <w:r>
        <w:t>Ādažu novada domes Iepirkuma komisijai</w:t>
      </w:r>
    </w:p>
    <w:p w:rsidR="0031260A"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Tr="0031260A">
        <w:trPr>
          <w:trHeight w:val="80"/>
        </w:trPr>
        <w:tc>
          <w:tcPr>
            <w:tcW w:w="2404" w:type="dxa"/>
            <w:tcBorders>
              <w:top w:val="nil"/>
              <w:left w:val="nil"/>
              <w:bottom w:val="single" w:sz="4" w:space="0" w:color="auto"/>
              <w:right w:val="nil"/>
            </w:tcBorders>
          </w:tcPr>
          <w:p w:rsidR="0031260A" w:rsidRDefault="0031260A">
            <w:pPr>
              <w:jc w:val="center"/>
            </w:pPr>
          </w:p>
        </w:tc>
        <w:tc>
          <w:tcPr>
            <w:tcW w:w="3785" w:type="dxa"/>
            <w:tcBorders>
              <w:top w:val="nil"/>
              <w:left w:val="nil"/>
              <w:bottom w:val="nil"/>
              <w:right w:val="nil"/>
            </w:tcBorders>
          </w:tcPr>
          <w:p w:rsidR="0031260A" w:rsidRDefault="0031260A">
            <w:pPr>
              <w:jc w:val="center"/>
            </w:pPr>
          </w:p>
        </w:tc>
        <w:tc>
          <w:tcPr>
            <w:tcW w:w="3099" w:type="dxa"/>
            <w:tcBorders>
              <w:top w:val="nil"/>
              <w:left w:val="nil"/>
              <w:bottom w:val="single" w:sz="4" w:space="0" w:color="auto"/>
              <w:right w:val="nil"/>
            </w:tcBorders>
          </w:tcPr>
          <w:p w:rsidR="0031260A" w:rsidRDefault="0031260A">
            <w:pPr>
              <w:jc w:val="center"/>
            </w:pPr>
          </w:p>
        </w:tc>
      </w:tr>
      <w:tr w:rsidR="0031260A" w:rsidTr="0031260A">
        <w:tc>
          <w:tcPr>
            <w:tcW w:w="2404" w:type="dxa"/>
            <w:tcBorders>
              <w:top w:val="single" w:sz="4" w:space="0" w:color="auto"/>
              <w:left w:val="nil"/>
              <w:bottom w:val="nil"/>
              <w:right w:val="nil"/>
            </w:tcBorders>
            <w:hideMark/>
          </w:tcPr>
          <w:p w:rsidR="0031260A" w:rsidRDefault="0031260A">
            <w:pPr>
              <w:jc w:val="center"/>
            </w:pPr>
            <w:r>
              <w:t>sastādīšanas vieta</w:t>
            </w:r>
          </w:p>
        </w:tc>
        <w:tc>
          <w:tcPr>
            <w:tcW w:w="3785" w:type="dxa"/>
            <w:tcBorders>
              <w:top w:val="nil"/>
              <w:left w:val="nil"/>
              <w:bottom w:val="nil"/>
              <w:right w:val="nil"/>
            </w:tcBorders>
          </w:tcPr>
          <w:p w:rsidR="0031260A" w:rsidRDefault="0031260A">
            <w:pPr>
              <w:jc w:val="center"/>
            </w:pPr>
          </w:p>
        </w:tc>
        <w:tc>
          <w:tcPr>
            <w:tcW w:w="3099" w:type="dxa"/>
            <w:tcBorders>
              <w:top w:val="single" w:sz="4" w:space="0" w:color="auto"/>
              <w:left w:val="nil"/>
              <w:bottom w:val="nil"/>
              <w:right w:val="nil"/>
            </w:tcBorders>
            <w:hideMark/>
          </w:tcPr>
          <w:p w:rsidR="0031260A" w:rsidRDefault="0031260A">
            <w:pPr>
              <w:jc w:val="center"/>
            </w:pPr>
            <w:r>
              <w:t>datums</w:t>
            </w:r>
          </w:p>
        </w:tc>
      </w:tr>
    </w:tbl>
    <w:p w:rsidR="0031260A" w:rsidRDefault="0031260A" w:rsidP="0031260A"/>
    <w:p w:rsidR="0031260A" w:rsidRDefault="0031260A" w:rsidP="0031260A"/>
    <w:p w:rsidR="0031260A" w:rsidRDefault="0031260A" w:rsidP="0031260A">
      <w:r>
        <w:t>Saskaņā ar Nolikumu es apakšā parakstījies apliecinu, ka:</w:t>
      </w:r>
    </w:p>
    <w:p w:rsidR="0031260A" w:rsidRDefault="0031260A" w:rsidP="003E21EB">
      <w:pPr>
        <w:numPr>
          <w:ilvl w:val="0"/>
          <w:numId w:val="18"/>
        </w:numPr>
        <w:suppressAutoHyphens w:val="0"/>
        <w:ind w:left="426"/>
      </w:pPr>
      <w:r>
        <w:t>___________________________ (pretendenta nosaukums) piekrīt Nolikuma noteikumiem un garantē Nolikuma un tā pielikumu prasību izpildi. No</w:t>
      </w:r>
      <w:r w:rsidR="00E566C9">
        <w:t>teikumi ir skaidri un saprotami;</w:t>
      </w:r>
    </w:p>
    <w:p w:rsidR="0031260A" w:rsidRDefault="0031260A" w:rsidP="003E21EB">
      <w:pPr>
        <w:numPr>
          <w:ilvl w:val="0"/>
          <w:numId w:val="18"/>
        </w:numPr>
        <w:suppressAutoHyphens w:val="0"/>
        <w:ind w:left="426"/>
      </w:pPr>
      <w:r>
        <w:t>Pievienotie</w:t>
      </w:r>
      <w:r w:rsidR="00FF4361">
        <w:t xml:space="preserve"> dokumenti veido šo piedāvājumu</w:t>
      </w:r>
      <w:r w:rsidR="008C4F45">
        <w:t>.</w:t>
      </w:r>
    </w:p>
    <w:p w:rsidR="0031260A" w:rsidRDefault="0031260A" w:rsidP="0031260A"/>
    <w:p w:rsidR="0031260A"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pretendentu</w:t>
            </w:r>
          </w:p>
        </w:tc>
      </w:tr>
      <w:tr w:rsidR="0031260A" w:rsidTr="0031260A">
        <w:trPr>
          <w:cantSplit/>
        </w:trPr>
        <w:tc>
          <w:tcPr>
            <w:tcW w:w="2508" w:type="dxa"/>
            <w:gridSpan w:val="2"/>
            <w:tcBorders>
              <w:top w:val="single" w:sz="4" w:space="0" w:color="auto"/>
              <w:left w:val="nil"/>
              <w:bottom w:val="nil"/>
              <w:right w:val="nil"/>
            </w:tcBorders>
            <w:hideMark/>
          </w:tcPr>
          <w:p w:rsidR="0031260A" w:rsidRDefault="0031260A">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E-pasta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Finanšu rekvizīti</w:t>
            </w:r>
          </w:p>
        </w:tc>
      </w:tr>
      <w:tr w:rsidR="0031260A" w:rsidTr="0031260A">
        <w:trPr>
          <w:cantSplit/>
        </w:trPr>
        <w:tc>
          <w:tcPr>
            <w:tcW w:w="2198" w:type="dxa"/>
            <w:tcBorders>
              <w:top w:val="single" w:sz="4" w:space="0" w:color="auto"/>
              <w:left w:val="nil"/>
              <w:bottom w:val="nil"/>
              <w:right w:val="nil"/>
            </w:tcBorders>
            <w:hideMark/>
          </w:tcPr>
          <w:p w:rsidR="0031260A" w:rsidRDefault="0031260A">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Konta numurs: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pretendenta kontaktpersonu (atbildīgo personu)</w:t>
            </w:r>
          </w:p>
        </w:tc>
      </w:tr>
      <w:tr w:rsidR="0031260A" w:rsidTr="0031260A">
        <w:trPr>
          <w:cantSplit/>
        </w:trPr>
        <w:tc>
          <w:tcPr>
            <w:tcW w:w="2198" w:type="dxa"/>
            <w:hideMark/>
          </w:tcPr>
          <w:p w:rsidR="0031260A" w:rsidRDefault="0031260A">
            <w:pPr>
              <w:spacing w:before="120"/>
              <w:jc w:val="center"/>
              <w:rPr>
                <w:b/>
              </w:rPr>
            </w:pPr>
            <w:r>
              <w:rPr>
                <w:b/>
              </w:rPr>
              <w:t>Vārds, uzvārds: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lastRenderedPageBreak/>
              <w:t>E-pasta adrese:</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bl>
    <w:p w:rsidR="0031260A" w:rsidRDefault="0031260A" w:rsidP="0031260A">
      <w:pPr>
        <w:spacing w:after="120"/>
        <w:jc w:val="center"/>
        <w:rPr>
          <w:b/>
        </w:rPr>
      </w:pPr>
    </w:p>
    <w:p w:rsidR="0031260A" w:rsidRDefault="0031260A" w:rsidP="0031260A">
      <w:pPr>
        <w:spacing w:after="120"/>
        <w:jc w:val="center"/>
        <w:rPr>
          <w:b/>
        </w:rPr>
      </w:pPr>
    </w:p>
    <w:p w:rsidR="0031260A" w:rsidRDefault="0031260A" w:rsidP="0031260A"/>
    <w:p w:rsidR="0031260A" w:rsidRDefault="0031260A" w:rsidP="0031260A">
      <w:pPr>
        <w:rPr>
          <w:b/>
          <w:bCs/>
        </w:rPr>
      </w:pPr>
      <w:r>
        <w:rPr>
          <w:b/>
          <w:bCs/>
        </w:rPr>
        <w:t>Ar šo apliecinām, ka visa piedāvājumā iesniegtā informācija ir patiesa.</w:t>
      </w:r>
    </w:p>
    <w:p w:rsidR="005E2B09" w:rsidRDefault="005E2B09" w:rsidP="0031260A">
      <w:pPr>
        <w:rPr>
          <w:b/>
          <w:bCs/>
        </w:rPr>
      </w:pPr>
    </w:p>
    <w:p w:rsidR="005E2B09" w:rsidRDefault="005E2B09" w:rsidP="0031260A">
      <w:pPr>
        <w:rPr>
          <w:b/>
          <w:bCs/>
        </w:rPr>
      </w:pPr>
      <w:r w:rsidRPr="005E2B09">
        <w:rPr>
          <w:bCs/>
        </w:rPr>
        <w:t xml:space="preserve">Kopējā piedāvājuma līgumcena par Ādažu </w:t>
      </w:r>
      <w:r w:rsidR="000748AE">
        <w:rPr>
          <w:bCs/>
        </w:rPr>
        <w:t>pirmsskolas izglītības iestādes</w:t>
      </w:r>
      <w:r w:rsidRPr="005E2B09">
        <w:rPr>
          <w:bCs/>
        </w:rPr>
        <w:t xml:space="preserve"> remontdarbu veikšanu saskaņā ar Tehnisko specifikāciju:</w:t>
      </w:r>
      <w:r>
        <w:rPr>
          <w:b/>
          <w:bCs/>
        </w:rPr>
        <w:t xml:space="preserve"> EUR _____________________ (_________________________________________________________) </w:t>
      </w:r>
      <w:r w:rsidRPr="005E2B09">
        <w:rPr>
          <w:bCs/>
        </w:rPr>
        <w:t>bez PVN.</w:t>
      </w:r>
    </w:p>
    <w:p w:rsidR="0031260A" w:rsidRDefault="0031260A" w:rsidP="0031260A">
      <w:pPr>
        <w:rPr>
          <w:b/>
          <w:bCs/>
        </w:rPr>
      </w:pPr>
    </w:p>
    <w:p w:rsidR="0031260A" w:rsidRDefault="0031260A" w:rsidP="0031260A">
      <w:pPr>
        <w:rPr>
          <w:b/>
          <w:bCs/>
        </w:rPr>
      </w:pPr>
    </w:p>
    <w:p w:rsidR="0031260A" w:rsidRDefault="0031260A" w:rsidP="0031260A">
      <w:pPr>
        <w:rPr>
          <w:b/>
          <w:bCs/>
        </w:rPr>
      </w:pPr>
    </w:p>
    <w:p w:rsidR="0031260A" w:rsidRDefault="0031260A" w:rsidP="0031260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bl>
    <w:p w:rsidR="0031260A" w:rsidRDefault="0031260A" w:rsidP="0031260A">
      <w:pPr>
        <w:pStyle w:val="Header"/>
        <w:ind w:firstLine="720"/>
      </w:pPr>
    </w:p>
    <w:p w:rsidR="0031260A"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8C4F45" w:rsidRDefault="008C4F45" w:rsidP="0031260A"/>
    <w:p w:rsidR="008C4F45" w:rsidRDefault="008C4F45"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4"/>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VEIKTO BŪVDARBU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  ________________</w:t>
      </w:r>
    </w:p>
    <w:p w:rsidR="0031260A" w:rsidRDefault="0031260A" w:rsidP="0031260A">
      <w:pPr>
        <w:pStyle w:val="BodyText"/>
        <w:spacing w:after="0"/>
        <w:rPr>
          <w:sz w:val="20"/>
        </w:rPr>
      </w:pPr>
      <w:r>
        <w:rPr>
          <w:sz w:val="20"/>
        </w:rPr>
        <w:t>Atsauksme Nr.2 no ________________</w:t>
      </w: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5" w:name="_Toc335864519"/>
      <w:r>
        <w:rPr>
          <w:rFonts w:ascii="Times New Roman" w:hAnsi="Times New Roman"/>
        </w:rPr>
        <w:lastRenderedPageBreak/>
        <w:t>B3 pielikums: Speciālistu saraksta veidne</w:t>
      </w:r>
      <w:bookmarkEnd w:id="5"/>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6" w:name="_Toc335864520"/>
      <w:r>
        <w:rPr>
          <w:rFonts w:ascii="Times New Roman" w:hAnsi="Times New Roman"/>
        </w:rPr>
        <w:lastRenderedPageBreak/>
        <w:t>B4 pielikums: CV veidne</w:t>
      </w:r>
      <w:bookmarkEnd w:id="6"/>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3E21EB">
      <w:pPr>
        <w:pStyle w:val="BodyText"/>
        <w:numPr>
          <w:ilvl w:val="0"/>
          <w:numId w:val="14"/>
        </w:numPr>
        <w:spacing w:after="0"/>
        <w:jc w:val="both"/>
        <w:rPr>
          <w:b/>
          <w:sz w:val="20"/>
        </w:rPr>
      </w:pPr>
      <w:r>
        <w:rPr>
          <w:b/>
          <w:sz w:val="20"/>
        </w:rPr>
        <w:t>Uzvārds:</w:t>
      </w:r>
    </w:p>
    <w:p w:rsidR="0031260A" w:rsidRDefault="0031260A" w:rsidP="003E21EB">
      <w:pPr>
        <w:pStyle w:val="BodyText"/>
        <w:numPr>
          <w:ilvl w:val="0"/>
          <w:numId w:val="14"/>
        </w:numPr>
        <w:spacing w:after="0"/>
        <w:jc w:val="both"/>
        <w:rPr>
          <w:b/>
          <w:sz w:val="20"/>
        </w:rPr>
      </w:pPr>
      <w:r>
        <w:rPr>
          <w:b/>
          <w:sz w:val="20"/>
        </w:rPr>
        <w:t>Vārds:</w:t>
      </w:r>
    </w:p>
    <w:p w:rsidR="0031260A" w:rsidRDefault="0031260A" w:rsidP="003E21EB">
      <w:pPr>
        <w:pStyle w:val="BodyText"/>
        <w:numPr>
          <w:ilvl w:val="0"/>
          <w:numId w:val="14"/>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Dalība profesionālās organizācijās:</w:t>
      </w:r>
    </w:p>
    <w:p w:rsidR="0031260A" w:rsidRDefault="0031260A" w:rsidP="003E21EB">
      <w:pPr>
        <w:pStyle w:val="BodyText"/>
        <w:numPr>
          <w:ilvl w:val="0"/>
          <w:numId w:val="14"/>
        </w:numPr>
        <w:spacing w:after="0"/>
        <w:jc w:val="both"/>
        <w:rPr>
          <w:b/>
          <w:sz w:val="20"/>
        </w:rPr>
      </w:pPr>
      <w:r>
        <w:rPr>
          <w:b/>
          <w:sz w:val="20"/>
        </w:rPr>
        <w:t xml:space="preserve">Citas prasmes: </w:t>
      </w:r>
    </w:p>
    <w:p w:rsidR="0031260A" w:rsidRDefault="0031260A" w:rsidP="003E21EB">
      <w:pPr>
        <w:pStyle w:val="BodyText"/>
        <w:numPr>
          <w:ilvl w:val="0"/>
          <w:numId w:val="14"/>
        </w:numPr>
        <w:spacing w:after="0"/>
        <w:jc w:val="both"/>
        <w:rPr>
          <w:b/>
          <w:sz w:val="20"/>
        </w:rPr>
      </w:pPr>
      <w:r>
        <w:rPr>
          <w:b/>
          <w:sz w:val="20"/>
        </w:rPr>
        <w:t>Pašreizējais amats un galveno darba pienākumu apraksts:</w:t>
      </w:r>
    </w:p>
    <w:p w:rsidR="0031260A" w:rsidRDefault="0031260A" w:rsidP="003E21EB">
      <w:pPr>
        <w:pStyle w:val="BodyText"/>
        <w:numPr>
          <w:ilvl w:val="0"/>
          <w:numId w:val="14"/>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3E21EB">
      <w:pPr>
        <w:pStyle w:val="BodyText"/>
        <w:numPr>
          <w:ilvl w:val="0"/>
          <w:numId w:val="14"/>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&lt;Paraksttiesīgās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&lt;Parkasttiesīgās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7" w:name="_Toc335864521"/>
      <w:r>
        <w:rPr>
          <w:rFonts w:ascii="Times New Roman" w:hAnsi="Times New Roman"/>
        </w:rPr>
        <w:lastRenderedPageBreak/>
        <w:t>B5 pielikums: Apakšuzņēmējiem nododamo būvniecības darbu saraksta veidne</w:t>
      </w:r>
      <w:bookmarkEnd w:id="7"/>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8"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B6 pielikums: Personas, uz kuras iespējām pretendents balstās, un apakšuzņēmēja, kura veicamo darbu vērtība ir vismaz 20 procenti no iepirkuma līguma summas,</w:t>
      </w:r>
      <w:bookmarkEnd w:id="9"/>
    </w:p>
    <w:p w:rsidR="0031260A" w:rsidRDefault="0031260A" w:rsidP="0031260A">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31260A" w:rsidRPr="00685406" w:rsidRDefault="0031260A" w:rsidP="0031260A">
      <w:pPr>
        <w:pStyle w:val="Rindkopa"/>
        <w:ind w:left="360"/>
        <w:rPr>
          <w:rFonts w:ascii="Times New Roman" w:hAnsi="Times New Roman"/>
        </w:rPr>
      </w:pPr>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w:t>
      </w:r>
    </w:p>
    <w:bookmarkEnd w:id="11"/>
    <w:p w:rsidR="003558D9" w:rsidRPr="001D35B0" w:rsidRDefault="003558D9" w:rsidP="003558D9">
      <w:pPr>
        <w:tabs>
          <w:tab w:val="left" w:pos="720"/>
          <w:tab w:val="left" w:pos="1260"/>
        </w:tabs>
        <w:suppressAutoHyphens w:val="0"/>
        <w:spacing w:before="60" w:after="120"/>
      </w:pPr>
    </w:p>
    <w:p w:rsidR="00E24F31" w:rsidRDefault="00E24F31" w:rsidP="00E24F31">
      <w:pPr>
        <w:shd w:val="clear" w:color="auto" w:fill="C2D69B" w:themeFill="accent3" w:themeFillTint="99"/>
        <w:spacing w:after="120"/>
        <w:jc w:val="center"/>
        <w:rPr>
          <w:b/>
          <w:sz w:val="32"/>
          <w:szCs w:val="32"/>
          <w:lang w:eastAsia="en-US"/>
        </w:rPr>
      </w:pPr>
      <w:r>
        <w:rPr>
          <w:b/>
          <w:sz w:val="32"/>
          <w:szCs w:val="32"/>
          <w:lang w:eastAsia="en-US"/>
        </w:rPr>
        <w:t>DARBA UZDEVUMS</w:t>
      </w:r>
    </w:p>
    <w:p w:rsidR="00E24F31" w:rsidRDefault="00E24F31" w:rsidP="00E24F31">
      <w:pPr>
        <w:spacing w:line="280" w:lineRule="atLeast"/>
        <w:rPr>
          <w:b/>
        </w:rPr>
      </w:pPr>
    </w:p>
    <w:p w:rsidR="00E24F31" w:rsidRDefault="00E24F31" w:rsidP="00E24F31">
      <w:pPr>
        <w:numPr>
          <w:ilvl w:val="0"/>
          <w:numId w:val="29"/>
        </w:numPr>
        <w:suppressAutoHyphens w:val="0"/>
        <w:spacing w:before="120" w:after="120"/>
        <w:ind w:left="567" w:hanging="567"/>
        <w:rPr>
          <w:lang w:eastAsia="lv-LV"/>
        </w:rPr>
      </w:pPr>
      <w:r>
        <w:t>Remontdarbiem paredzēto materiālu un remontdarbu atkritumu novietojums nedrīkst traucēt ēkā strādājošos un apmeklētājus. Būvmateriālu un atkritumu konteinera novietojuma vietu saskaņot ar Ādažu PII saimniecības daļas atbildīgo personu.</w:t>
      </w:r>
    </w:p>
    <w:p w:rsidR="00E24F31" w:rsidRDefault="00E24F31" w:rsidP="00E24F31">
      <w:pPr>
        <w:pStyle w:val="ListParagraph"/>
        <w:numPr>
          <w:ilvl w:val="0"/>
          <w:numId w:val="29"/>
        </w:numPr>
        <w:suppressAutoHyphens w:val="0"/>
        <w:spacing w:before="120" w:after="120" w:line="280" w:lineRule="atLeast"/>
        <w:ind w:left="567" w:hanging="567"/>
      </w:pPr>
      <w:r>
        <w:t xml:space="preserve">Atkritumu apsaimniekošana veicama tā, lai  netiktu apdraudēta cilvēku dzīvība un veselība, kā arī personu manta, un tā nedrīkst negatīvi ietekmēt vidi. Būvniecības procesā radītie atkritumi jāsavāc un jāutilizē atsevišķi no sadzīves atkritumiem.  </w:t>
      </w:r>
    </w:p>
    <w:p w:rsidR="00E24F31" w:rsidRDefault="00E24F31" w:rsidP="00E24F31">
      <w:pPr>
        <w:pStyle w:val="ListParagraph"/>
        <w:numPr>
          <w:ilvl w:val="0"/>
          <w:numId w:val="29"/>
        </w:numPr>
        <w:suppressAutoHyphens w:val="0"/>
        <w:spacing w:before="120" w:after="120" w:line="280" w:lineRule="atLeast"/>
        <w:ind w:left="567" w:hanging="567"/>
      </w:pPr>
      <w:r>
        <w:t xml:space="preserve">Demontāžas darbu laikā būvgružus novietot tiem speciāli pasūtītā konteinerā, kura izvešanas izmaksas sedz būvdarbu veicējs. Izmaksu izcenojumos obligāti jāietver  būvgružu aizvākšana no objekta un, ja nepieciešams to utilizācija atbilstoši spēkā esošajiem Latvijas normatīvajiem aktiem. </w:t>
      </w:r>
    </w:p>
    <w:p w:rsidR="00E24F31" w:rsidRDefault="00E24F31" w:rsidP="00E24F31">
      <w:pPr>
        <w:pStyle w:val="ListParagraph"/>
        <w:numPr>
          <w:ilvl w:val="0"/>
          <w:numId w:val="29"/>
        </w:numPr>
        <w:suppressAutoHyphens w:val="0"/>
        <w:spacing w:before="120" w:after="120" w:line="280" w:lineRule="atLeast"/>
        <w:ind w:left="567" w:hanging="567"/>
      </w:pPr>
      <w:r>
        <w:t xml:space="preserve">Būvuzņēmējam jāveic visi nepieciešamie pasākumi, lai nodrošinātu Vides aizsardzības likuma un citu normatīvo aktu vides aizsardzības jomā ievērošanu.  Nav pieļaujama apkārtējās vides piesārņošana. </w:t>
      </w:r>
    </w:p>
    <w:p w:rsidR="00E24F31" w:rsidRDefault="00E24F31" w:rsidP="00E24F31">
      <w:pPr>
        <w:pStyle w:val="ListParagraph"/>
        <w:numPr>
          <w:ilvl w:val="0"/>
          <w:numId w:val="29"/>
        </w:numPr>
        <w:suppressAutoHyphens w:val="0"/>
        <w:spacing w:before="120" w:after="120" w:line="280" w:lineRule="atLeast"/>
        <w:ind w:left="567" w:hanging="567"/>
      </w:pPr>
      <w:r>
        <w:t xml:space="preserve">Būvuzņēmējam ir jāpielieto tādas būvniecības metodes, kuras nepiesārņo zemi, ūdeni un gaisu blakus teritorijā un gar būvmateriālu transportēšanas ceļiem. </w:t>
      </w:r>
    </w:p>
    <w:p w:rsidR="00E24F31" w:rsidRDefault="00E24F31" w:rsidP="00E24F31">
      <w:pPr>
        <w:pStyle w:val="ListParagraph"/>
        <w:numPr>
          <w:ilvl w:val="0"/>
          <w:numId w:val="29"/>
        </w:numPr>
        <w:suppressAutoHyphens w:val="0"/>
        <w:spacing w:before="120" w:after="120" w:line="280" w:lineRule="atLeast"/>
        <w:ind w:left="567" w:hanging="567"/>
      </w:pPr>
      <w:r>
        <w:t>Būvuzņēmējam jāveic piesardzības pasākumi, kas ierobežo trokšņa, smaku, vibrāciju u.c. kaitīgo faktoru ietekmi uz Ādažu PII strādājošo personālu un apmeklētājiem.</w:t>
      </w:r>
    </w:p>
    <w:p w:rsidR="00E24F31" w:rsidRDefault="00E24F31" w:rsidP="00E24F31">
      <w:pPr>
        <w:pStyle w:val="ListParagraph"/>
        <w:numPr>
          <w:ilvl w:val="0"/>
          <w:numId w:val="29"/>
        </w:numPr>
        <w:suppressAutoHyphens w:val="0"/>
        <w:spacing w:before="120" w:after="120" w:line="280" w:lineRule="atLeast"/>
        <w:ind w:left="567" w:hanging="567"/>
      </w:pPr>
      <w:r>
        <w:t>Remontdarbu laikā sekot, lai  telpās kurās notiek būvdarbi   tiktu ievērota tīrība, nepieciešamības gadījumā veicot  telpu sakopšanas darbus. Demontāžas darbu laikā darbadienu beidzot, veikt koplietošanas telpu (gaiteņu, kāpņu) uzkopšanu. Pēc visu būvdarbu pabeigšanas, būvdarbu veicējam  grīdas, logi un palodzes jāatstāj sakārotā (tīrā) stāvoklī, logus no ārpuses un iekšpuses jānomazgā.</w:t>
      </w:r>
    </w:p>
    <w:p w:rsidR="00E24F31" w:rsidRDefault="00E24F31" w:rsidP="00E24F31">
      <w:pPr>
        <w:pStyle w:val="ListParagraph"/>
        <w:numPr>
          <w:ilvl w:val="0"/>
          <w:numId w:val="29"/>
        </w:numPr>
        <w:suppressAutoHyphens w:val="0"/>
        <w:spacing w:before="120" w:after="120" w:line="280" w:lineRule="atLeast"/>
        <w:ind w:left="567" w:hanging="567"/>
      </w:pPr>
      <w:r>
        <w:rPr>
          <w:color w:val="000000"/>
        </w:rPr>
        <w:t>Lai ievērotu Ministru kabineta 2013.gada 17.septembra noteikumu Nr.890 „</w:t>
      </w:r>
      <w:r>
        <w:rPr>
          <w:bCs/>
          <w:color w:val="000000"/>
        </w:rPr>
        <w:t xml:space="preserve">Higiēnas prasības bērnu uzraudzības pakalpojuma sniedzējiem un izglītības iestādēm, kas īsteno pirmsskolas izglītības programmu” 16.2 punktu, </w:t>
      </w:r>
      <w:r>
        <w:rPr>
          <w:color w:val="000000"/>
        </w:rPr>
        <w:t>kurā noteikts, ka teritorijas daļu, kuru lieto bērni ir jānorobežo, ir jāveic būvlaukuma teritorijas un piebraucamā ceļa zonas norobežošana.</w:t>
      </w:r>
    </w:p>
    <w:p w:rsidR="00E24F31" w:rsidRDefault="00E24F31" w:rsidP="00E24F31">
      <w:pPr>
        <w:pStyle w:val="ListParagraph"/>
        <w:numPr>
          <w:ilvl w:val="0"/>
          <w:numId w:val="29"/>
        </w:numPr>
        <w:suppressAutoHyphens w:val="0"/>
        <w:spacing w:before="120" w:after="120" w:line="280" w:lineRule="atLeast"/>
        <w:ind w:left="567" w:hanging="567"/>
      </w:pPr>
      <w:r>
        <w:t>Būvdarbu ( ietvju bruģēšanas darbi) normālas veikšanas nodrošināšanai  Ādažu PII teritorijā  veicami sekojoši darbi:</w:t>
      </w:r>
    </w:p>
    <w:p w:rsidR="00E24F31" w:rsidRDefault="00E24F31" w:rsidP="00E24F31">
      <w:pPr>
        <w:suppressAutoHyphens w:val="0"/>
        <w:ind w:firstLine="720"/>
        <w:rPr>
          <w:lang w:eastAsia="lv-LV"/>
        </w:rPr>
      </w:pPr>
      <w:r>
        <w:rPr>
          <w:lang w:eastAsia="lv-LV"/>
        </w:rPr>
        <w:t>- teritorija tiek norobežota. Jāierīko pagaidu žogs gar būvniecības procesā iesaistīto ēkas daļu. Ieteicams izmantot mobilo metāla žogu ar betona pēdām;</w:t>
      </w:r>
    </w:p>
    <w:p w:rsidR="00E24F31" w:rsidRDefault="00E24F31" w:rsidP="00E24F31">
      <w:pPr>
        <w:suppressAutoHyphens w:val="0"/>
        <w:ind w:firstLine="720"/>
        <w:rPr>
          <w:lang w:eastAsia="lv-LV"/>
        </w:rPr>
      </w:pPr>
      <w:r>
        <w:rPr>
          <w:lang w:eastAsia="lv-LV"/>
        </w:rPr>
        <w:t>-  iebraukšana un izbraukšana būvlaukumā tiek organizēta no Skolas ielas;</w:t>
      </w:r>
    </w:p>
    <w:p w:rsidR="00E24F31" w:rsidRDefault="00E24F31" w:rsidP="00E24F31">
      <w:pPr>
        <w:suppressAutoHyphens w:val="0"/>
        <w:ind w:firstLine="720"/>
        <w:rPr>
          <w:lang w:eastAsia="lv-LV"/>
        </w:rPr>
      </w:pPr>
      <w:r>
        <w:rPr>
          <w:lang w:eastAsia="lv-LV"/>
        </w:rPr>
        <w:t>- biotualetes kabīne tiek uzstādīta būvlaukuma robežās, novietojuma vietu saskaņojot ar</w:t>
      </w:r>
      <w:r>
        <w:t xml:space="preserve"> Ādažu PII saimniecības daļas atbildīgo personu;</w:t>
      </w:r>
    </w:p>
    <w:p w:rsidR="00E24F31" w:rsidRDefault="00E24F31" w:rsidP="00E24F31">
      <w:pPr>
        <w:suppressAutoHyphens w:val="0"/>
        <w:ind w:firstLine="720"/>
      </w:pPr>
      <w:r>
        <w:t>- beidzot darbus jāveic sabojātā (ja tā notiks)  zālāja  atjaunošana.</w:t>
      </w:r>
    </w:p>
    <w:p w:rsidR="00E24F31" w:rsidRDefault="00E24F31" w:rsidP="00E24F31">
      <w:pPr>
        <w:suppressAutoHyphens w:val="0"/>
        <w:ind w:firstLine="720"/>
      </w:pPr>
    </w:p>
    <w:p w:rsidR="00E24F31" w:rsidRDefault="00E24F31" w:rsidP="00E24F31">
      <w:pPr>
        <w:suppressAutoHyphens w:val="0"/>
        <w:rPr>
          <w:color w:val="000000"/>
        </w:rPr>
      </w:pPr>
      <w:r>
        <w:t xml:space="preserve">10.  </w:t>
      </w:r>
      <w:r>
        <w:rPr>
          <w:color w:val="000000"/>
          <w:lang w:eastAsia="en-US"/>
        </w:rPr>
        <w:t>Pamatojoties uz kopējo Darbu izpildes grafiku izstrādāt un iesniegt</w:t>
      </w:r>
      <w:r>
        <w:rPr>
          <w:color w:val="000000"/>
        </w:rPr>
        <w:t xml:space="preserve"> detalizētu Darbu izpildes laika  grafiku nedēļās, to saskaņojot ar Pasūtītāju, pirms būvdarbu uzsākšanas, norādot darbu izpildes termiņus katram darbu veidam, saskaņā ar kopējo </w:t>
      </w:r>
      <w:r>
        <w:rPr>
          <w:color w:val="000000"/>
        </w:rPr>
        <w:lastRenderedPageBreak/>
        <w:t>veicamo būvdarbu apjomu tabulu. Tā kā būvdarbi notiek Ādažu PII teritorijā, blakus esošajai ēkai, kura vienlaikus tiek arī ekspluatēta, būvdarbu veikšanas laiks saskaņojams ar Ādažu PII vadītāju.  Katram darbu veidam grafikā jānorāda darba stundu skaits maiņā un nodarbināto cilvēku skaits. Jānorāda dienu skaits tajās nedēļās, kuras grafikā uzrādītas kā nepilnas nedēļas. Darba izpildes laika grafika izpildes kontrole tiks veikta katras nākamās darba nedēļas sākumā. Grafikā jābūt norādītam nepieciešamajam laikam objekta pieņemšanai no Pasūtītāja un objekta nodošanai Pasūtītājam.</w:t>
      </w:r>
    </w:p>
    <w:p w:rsidR="00E24F31" w:rsidRDefault="00E24F31" w:rsidP="00E24F31">
      <w:pPr>
        <w:suppressAutoHyphens w:val="0"/>
        <w:rPr>
          <w:color w:val="000000"/>
        </w:rPr>
      </w:pPr>
    </w:p>
    <w:p w:rsidR="00E24F31" w:rsidRDefault="00E24F31" w:rsidP="00E24F31">
      <w:pPr>
        <w:suppressAutoHyphens w:val="0"/>
        <w:rPr>
          <w:color w:val="000000"/>
        </w:rPr>
      </w:pPr>
      <w:r>
        <w:rPr>
          <w:color w:val="000000"/>
        </w:rPr>
        <w:t xml:space="preserve">11.   </w:t>
      </w:r>
      <w:r>
        <w:rPr>
          <w:lang w:eastAsia="en-US"/>
        </w:rPr>
        <w:t>Būvdarbi veicami atbilstoši izstrādātajai būvdarbu tāmei.</w:t>
      </w:r>
    </w:p>
    <w:p w:rsidR="00E24F31" w:rsidRDefault="00E24F31" w:rsidP="00E24F31">
      <w:pPr>
        <w:suppressAutoHyphens w:val="0"/>
        <w:rPr>
          <w:lang w:eastAsia="en-US"/>
        </w:rPr>
      </w:pPr>
    </w:p>
    <w:p w:rsidR="00E24F31" w:rsidRDefault="00E24F31" w:rsidP="00E24F31">
      <w:pPr>
        <w:suppressAutoHyphens w:val="0"/>
      </w:pPr>
      <w:r>
        <w:rPr>
          <w:lang w:eastAsia="en-US"/>
        </w:rPr>
        <w:t xml:space="preserve">12. </w:t>
      </w:r>
      <w:r>
        <w:t>Būvuzņēmējs nodrošina, ka būvdarbi objektā tiek veikti atbilstoši darba  aizsardzības, ugunsdrošības, sanitāri - higiēniskajām un vides aizsardzības normām, pašvaldības saistošo noteikumu, kā arī citu Latvijas Republikā spēkā esošos normatīvo aktu prasībām.</w:t>
      </w:r>
    </w:p>
    <w:p w:rsidR="00E24F31" w:rsidRDefault="00E24F31" w:rsidP="00E24F31">
      <w:pPr>
        <w:suppressAutoHyphens w:val="0"/>
      </w:pPr>
    </w:p>
    <w:p w:rsidR="00E24F31" w:rsidRDefault="00E24F31" w:rsidP="00E24F31">
      <w:pPr>
        <w:suppressAutoHyphens w:val="0"/>
        <w:rPr>
          <w:color w:val="000000"/>
        </w:rPr>
      </w:pPr>
      <w:r>
        <w:t xml:space="preserve">13.  </w:t>
      </w:r>
      <w:r>
        <w:rPr>
          <w:color w:val="000000"/>
        </w:rPr>
        <w:t>Par darba aizsardzību būvlaukumā atbilstoši kompetencei atbildīgs ir Būvuzņēmēja atbildīgais būvdarbu vadītājs, bet par atsevišķiem darbu veidiem – atsevišķu būvdarbu veicēju atbildīgie būvdarbu vadītāji. Būvuzņēmēja atbildīgais būvdarbu vadītājs ievēro Pasūtītāja darba aizsardzības koordinatora norādījumus.</w:t>
      </w:r>
      <w:bookmarkStart w:id="12" w:name="p6"/>
      <w:bookmarkStart w:id="13" w:name="p-534241"/>
      <w:bookmarkEnd w:id="12"/>
      <w:bookmarkEnd w:id="13"/>
    </w:p>
    <w:p w:rsidR="00E24F31" w:rsidRDefault="00E24F31" w:rsidP="00E24F31">
      <w:pPr>
        <w:suppressAutoHyphens w:val="0"/>
        <w:rPr>
          <w:color w:val="000000"/>
        </w:rPr>
      </w:pPr>
    </w:p>
    <w:p w:rsidR="00E24F31" w:rsidRDefault="00E24F31" w:rsidP="00E24F31">
      <w:pPr>
        <w:suppressAutoHyphens w:val="0"/>
      </w:pPr>
      <w:r>
        <w:rPr>
          <w:color w:val="000000"/>
        </w:rPr>
        <w:t xml:space="preserve">14. Pretendents, iesniedzot savu piedāvājumu, </w:t>
      </w:r>
      <w:r>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rsidR="00E24F31" w:rsidRDefault="00E24F31" w:rsidP="00E24F31">
      <w:pPr>
        <w:suppressAutoHyphens w:val="0"/>
      </w:pPr>
    </w:p>
    <w:p w:rsidR="00E24F31" w:rsidRDefault="00E24F31" w:rsidP="00E24F31">
      <w:pPr>
        <w:suppressAutoHyphens w:val="0"/>
      </w:pPr>
      <w:r>
        <w:t xml:space="preserve">15. Būvdarbi </w:t>
      </w:r>
      <w:r>
        <w:rPr>
          <w:color w:val="000000"/>
        </w:rPr>
        <w:t>Būvuzņēmējam</w:t>
      </w:r>
      <w: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rsidR="00E24F31" w:rsidRDefault="00E24F31" w:rsidP="00E24F31">
      <w:pPr>
        <w:suppressAutoHyphens w:val="0"/>
      </w:pPr>
    </w:p>
    <w:p w:rsidR="00E24F31" w:rsidRDefault="00E24F31" w:rsidP="00E24F31">
      <w:pPr>
        <w:suppressAutoHyphens w:val="0"/>
        <w:rPr>
          <w:lang w:eastAsia="en-US"/>
        </w:rPr>
      </w:pPr>
      <w:r>
        <w:t xml:space="preserve">16. </w:t>
      </w:r>
      <w:r>
        <w:rPr>
          <w:lang w:eastAsia="en-US"/>
        </w:rPr>
        <w:t>Būvdarbu laikā  ievērot būvdarbu tehnoloģisko procesu secību un būvdarbu kvalitātes atbilstību spēkā esošajiem Latvijas būvnormatīviem.</w:t>
      </w:r>
    </w:p>
    <w:p w:rsidR="00E24F31" w:rsidRDefault="00E24F31" w:rsidP="00E24F31">
      <w:pPr>
        <w:suppressAutoHyphens w:val="0"/>
        <w:rPr>
          <w:lang w:eastAsia="en-US"/>
        </w:rPr>
      </w:pPr>
    </w:p>
    <w:p w:rsidR="00E24F31" w:rsidRDefault="00E24F31" w:rsidP="00E24F31">
      <w:pPr>
        <w:suppressAutoHyphens w:val="0"/>
      </w:pPr>
      <w:r>
        <w:rPr>
          <w:lang w:eastAsia="en-US"/>
        </w:rPr>
        <w:t xml:space="preserve">17. </w:t>
      </w:r>
      <w:r>
        <w:t>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w:t>
      </w:r>
    </w:p>
    <w:p w:rsidR="00E24F31" w:rsidRDefault="00E24F31" w:rsidP="00E24F31">
      <w:pPr>
        <w:suppressAutoHyphens w:val="0"/>
      </w:pPr>
    </w:p>
    <w:p w:rsidR="00E24F31" w:rsidRDefault="00E24F31" w:rsidP="00E24F31">
      <w:pPr>
        <w:suppressAutoHyphens w:val="0"/>
      </w:pPr>
      <w:r>
        <w:t>18. Iekļūšana objektā būvdarbu uzsākšanai, kā arī būvdarbu beigšana un objekta atstāšana ir rakstiski jāsaskaņo ar Ādažu PII atbildīgo personu.</w:t>
      </w:r>
    </w:p>
    <w:p w:rsidR="00E24F31" w:rsidRDefault="00E24F31" w:rsidP="00E24F31">
      <w:pPr>
        <w:suppressAutoHyphens w:val="0"/>
      </w:pPr>
    </w:p>
    <w:p w:rsidR="00E24F31" w:rsidRDefault="00E24F31" w:rsidP="00E24F31">
      <w:pPr>
        <w:suppressAutoHyphens w:val="0"/>
        <w:rPr>
          <w:color w:val="000000"/>
        </w:rPr>
      </w:pPr>
      <w:r>
        <w:t xml:space="preserve">19.  </w:t>
      </w:r>
      <w:r>
        <w:rPr>
          <w:color w:val="000000"/>
        </w:rPr>
        <w:t>Būvuzņēmējam</w:t>
      </w:r>
      <w:r>
        <w:t xml:space="preserve"> jānodrošina, ka Būvdarbu veikšanas laikā Pasūtītājam ir iespēja   sazināties ar </w:t>
      </w:r>
      <w:r>
        <w:rPr>
          <w:color w:val="000000"/>
        </w:rPr>
        <w:t>Būvuzņēmēja atbildīgo būvdarbu vadītāju arī telefoniski un e-pasta veidā.</w:t>
      </w:r>
    </w:p>
    <w:p w:rsidR="00E24F31" w:rsidRDefault="00E24F31" w:rsidP="00E24F31">
      <w:pPr>
        <w:suppressAutoHyphens w:val="0"/>
      </w:pPr>
    </w:p>
    <w:p w:rsidR="00E24F31" w:rsidRDefault="00E24F31" w:rsidP="00E24F31">
      <w:pPr>
        <w:suppressAutoHyphens w:val="0"/>
      </w:pPr>
      <w:r>
        <w:t>20. Būvdarbu veikšanas laikā Izpildītāja atbildīgā būvdarbu vadītāja atrašanās būvlaukumā ir obligāta - vismaz 15 stundas nedēļā.</w:t>
      </w:r>
    </w:p>
    <w:p w:rsidR="00E24F31" w:rsidRDefault="00E24F31" w:rsidP="00E24F31">
      <w:pPr>
        <w:suppressAutoHyphens w:val="0"/>
      </w:pPr>
    </w:p>
    <w:p w:rsidR="00E24F31" w:rsidRDefault="00E24F31" w:rsidP="00E24F31">
      <w:pPr>
        <w:suppressAutoHyphens w:val="0"/>
      </w:pPr>
      <w:r>
        <w:lastRenderedPageBreak/>
        <w:t xml:space="preserve">21.  Par būvdarbu kvalitāti ir atbildīgs </w:t>
      </w:r>
      <w:r>
        <w:rPr>
          <w:color w:val="000000"/>
        </w:rPr>
        <w:t>Būvuzņēmējs</w:t>
      </w:r>
      <w:r>
        <w:t>. Būvdarbu kvalitāte nedrīkst būt zemāka par Latvijas būvnormatīvos un attiecīgajos standartos, apbūves noteikumos un citos normatīvajos aktos vai būvdarbu līgumā noteiktajiem būvdarbu kvalitātes rādītājiem.</w:t>
      </w:r>
    </w:p>
    <w:p w:rsidR="00E24F31" w:rsidRDefault="00E24F31" w:rsidP="00E24F31">
      <w:pPr>
        <w:suppressAutoHyphens w:val="0"/>
      </w:pPr>
    </w:p>
    <w:p w:rsidR="00E24F31" w:rsidRDefault="00E24F31" w:rsidP="00E24F31">
      <w:pPr>
        <w:suppressAutoHyphens w:val="0"/>
      </w:pPr>
      <w:r>
        <w:t>22. Kājāmgājēju celiņu betona seguma elementu  krāsu toņus un formu pirms materiālu pasūtījuma veikšanas saskaņot ar Pasūtītāju.</w:t>
      </w:r>
    </w:p>
    <w:p w:rsidR="00E24F31" w:rsidRDefault="00E24F31" w:rsidP="00E24F31">
      <w:pPr>
        <w:suppressAutoHyphens w:val="0"/>
      </w:pPr>
    </w:p>
    <w:p w:rsidR="00E24F31" w:rsidRDefault="00E24F31" w:rsidP="00E24F31">
      <w:pPr>
        <w:tabs>
          <w:tab w:val="left" w:pos="5760"/>
        </w:tabs>
        <w:rPr>
          <w:u w:val="single"/>
        </w:rPr>
      </w:pPr>
      <w:r>
        <w:t>23. PVC loga  uzstādīšanas darbiem jāatbilst visām Latvijas Būvnormatīvu prasībām (tai skaitā – trokšņu mērījumiem, siltuma izolācijai un siltuma zudumiem telpās), Būvniecības likumam un citiem būvniecību reglamentējošiem normatīvajiem aktiem:</w:t>
      </w:r>
    </w:p>
    <w:p w:rsidR="00E24F31" w:rsidRDefault="00E24F31" w:rsidP="00E24F31">
      <w:pPr>
        <w:numPr>
          <w:ilvl w:val="0"/>
          <w:numId w:val="32"/>
        </w:numPr>
        <w:spacing w:line="276" w:lineRule="auto"/>
        <w:ind w:left="714" w:hanging="357"/>
        <w:rPr>
          <w:lang w:eastAsia="en-US"/>
        </w:rPr>
      </w:pPr>
      <w:r>
        <w:t>logam jābūt ar CE marķējumu (gaisa caurlaidība, ūdens necaurlaidība, vēju slodzes izturības, siltuma caurlaidība);</w:t>
      </w:r>
    </w:p>
    <w:p w:rsidR="00E24F31" w:rsidRDefault="00E24F31" w:rsidP="00E24F31">
      <w:pPr>
        <w:pStyle w:val="NormalWeb"/>
        <w:numPr>
          <w:ilvl w:val="0"/>
          <w:numId w:val="32"/>
        </w:numPr>
        <w:shd w:val="clear" w:color="auto" w:fill="FFFFFF"/>
        <w:tabs>
          <w:tab w:val="left" w:pos="5760"/>
        </w:tabs>
        <w:suppressAutoHyphens/>
        <w:spacing w:before="0" w:beforeAutospacing="0" w:after="0" w:afterAutospacing="0"/>
        <w:ind w:left="714" w:hanging="357"/>
        <w:jc w:val="both"/>
      </w:pPr>
      <w:r>
        <w:t xml:space="preserve">trīsstiklu paketes siltumvadāmība  Ug &lt; 0.8 W/m2*K;  5- kameru rāmju profils    Uf &lt; 1.3  W/m2*K. Iesniegt ražotāja sertifikātu par atbilstību šai vērtībai; </w:t>
      </w:r>
    </w:p>
    <w:p w:rsidR="00E24F31" w:rsidRDefault="00E24F31" w:rsidP="00E24F31">
      <w:pPr>
        <w:pStyle w:val="ListParagraph"/>
        <w:numPr>
          <w:ilvl w:val="0"/>
          <w:numId w:val="32"/>
        </w:numPr>
        <w:suppressAutoHyphens w:val="0"/>
      </w:pPr>
      <w:r>
        <w:t>loga profilu  toņus ārpusē un iekšpusē pirms materiālu pasūtījuma veikšanas saskaņot ar Pasūtītāju;</w:t>
      </w:r>
    </w:p>
    <w:p w:rsidR="00E24F31" w:rsidRDefault="00E24F31" w:rsidP="00E24F31">
      <w:pPr>
        <w:pStyle w:val="ListParagraph"/>
        <w:numPr>
          <w:ilvl w:val="0"/>
          <w:numId w:val="32"/>
        </w:numPr>
        <w:suppressAutoHyphens w:val="0"/>
      </w:pPr>
      <w:r>
        <w:t>izgatavoto PVC logu materiāls nedrīkst saturēt svinu (vēlams apliecinājums);</w:t>
      </w:r>
    </w:p>
    <w:p w:rsidR="00E24F31" w:rsidRDefault="00E24F31" w:rsidP="00E24F31">
      <w:pPr>
        <w:pStyle w:val="ListParagraph"/>
        <w:numPr>
          <w:ilvl w:val="0"/>
          <w:numId w:val="32"/>
        </w:numPr>
        <w:suppressAutoHyphens w:val="0"/>
      </w:pPr>
      <w:r>
        <w:t>logu garantijas laiks 5(pieci) gadi, kalpošanas laiks ilgāks par 20 gadiem. (Pievienot apstiprinātu apliecinājumu un aprakstu);</w:t>
      </w:r>
    </w:p>
    <w:p w:rsidR="00E24F31" w:rsidRDefault="00E24F31" w:rsidP="00E24F31">
      <w:pPr>
        <w:pStyle w:val="ListParagraph"/>
        <w:numPr>
          <w:ilvl w:val="0"/>
          <w:numId w:val="32"/>
        </w:numPr>
        <w:suppressAutoHyphens w:val="0"/>
      </w:pPr>
      <w:r>
        <w:t xml:space="preserve">PVC profilos jābūt nerūsējošā tērauda armējumam pilnā garumā; </w:t>
      </w:r>
    </w:p>
    <w:p w:rsidR="00E24F31" w:rsidRDefault="00E24F31" w:rsidP="00E24F31">
      <w:pPr>
        <w:pStyle w:val="ListParagraph"/>
        <w:numPr>
          <w:ilvl w:val="0"/>
          <w:numId w:val="32"/>
        </w:numPr>
        <w:suppressAutoHyphens w:val="0"/>
      </w:pPr>
      <w:r>
        <w:t>jāparedz siltinājuma un hermetizācijas materiālu iestrāde loga bloka iebūves mezglos;</w:t>
      </w:r>
    </w:p>
    <w:p w:rsidR="00E24F31" w:rsidRDefault="00E24F31" w:rsidP="00E24F31">
      <w:pPr>
        <w:pStyle w:val="ListParagraph"/>
        <w:numPr>
          <w:ilvl w:val="0"/>
          <w:numId w:val="32"/>
        </w:numPr>
        <w:suppressAutoHyphens w:val="0"/>
      </w:pPr>
      <w:r>
        <w:t>logam jābūt ar nomaināmām blīvgumijām;</w:t>
      </w:r>
    </w:p>
    <w:p w:rsidR="00E24F31" w:rsidRDefault="00E24F31" w:rsidP="00E24F31">
      <w:pPr>
        <w:pStyle w:val="ListParagraph"/>
        <w:numPr>
          <w:ilvl w:val="0"/>
          <w:numId w:val="32"/>
        </w:numPr>
        <w:suppressAutoHyphens w:val="0"/>
      </w:pPr>
      <w:r>
        <w:t>ārējās palodzes no skārda ar PVC pārklājumu. Krāsu toni pirms  pasūtījuma veikšanas saskaņot ar Pasūtītāju;</w:t>
      </w:r>
    </w:p>
    <w:p w:rsidR="00E24F31" w:rsidRDefault="00E24F31" w:rsidP="00E24F31">
      <w:pPr>
        <w:pStyle w:val="ListParagraph"/>
        <w:numPr>
          <w:ilvl w:val="0"/>
          <w:numId w:val="32"/>
        </w:numPr>
        <w:suppressAutoHyphens w:val="0"/>
      </w:pPr>
      <w:r>
        <w:rPr>
          <w:iCs/>
          <w:lang w:eastAsia="lv-LV" w:bidi="he-IL"/>
        </w:rPr>
        <w:t>iekšējās palodzes laminētas KSP.</w:t>
      </w:r>
      <w:r>
        <w:t xml:space="preserve"> Krāsu toni pirms  pasūtījuma veikšanas saskaņot ar Pasūtītāju;</w:t>
      </w:r>
    </w:p>
    <w:p w:rsidR="00E24F31" w:rsidRDefault="00E24F31" w:rsidP="00E24F31">
      <w:pPr>
        <w:pStyle w:val="ListParagraph"/>
        <w:numPr>
          <w:ilvl w:val="0"/>
          <w:numId w:val="32"/>
        </w:numPr>
        <w:suppressAutoHyphens w:val="0"/>
      </w:pPr>
      <w:r>
        <w:t>loga  nepieciešamie stiprinājumi no cinkota tērauda;</w:t>
      </w:r>
    </w:p>
    <w:p w:rsidR="00E24F31" w:rsidRDefault="00E24F31" w:rsidP="00E24F31">
      <w:pPr>
        <w:pStyle w:val="ListParagraph"/>
        <w:numPr>
          <w:ilvl w:val="0"/>
          <w:numId w:val="32"/>
        </w:numPr>
        <w:suppressAutoHyphens w:val="0"/>
      </w:pPr>
      <w:r>
        <w:t>loga ailes blīvēšanai pielietot elastīgās starplikas;</w:t>
      </w:r>
    </w:p>
    <w:p w:rsidR="00E24F31" w:rsidRDefault="00E24F31" w:rsidP="00E24F31">
      <w:pPr>
        <w:pStyle w:val="ListParagraph"/>
        <w:numPr>
          <w:ilvl w:val="0"/>
          <w:numId w:val="32"/>
        </w:numPr>
        <w:suppressAutoHyphens w:val="0"/>
      </w:pPr>
      <w:r>
        <w:t xml:space="preserve">loga montāžas laikā, ievērot sekojošas kvalitātes prasības: šuves starp loga rāmi un nesošo konstrukciju no iekšpuses aizlīmēt ar tvaika necaurlaidīgu membrānu. Šuves starp loga rāmi un nesošo konstrukciju no ārpuses hermetizēt ar mitrumu necaurlaidīgu lenti. Šuves starp loga rāmi un nesošo konstrukciju no ārpuses pasargāt no ultravioleto saules staru iedarbības pēc hermētiķa 100% polimerizēšanās; </w:t>
      </w:r>
    </w:p>
    <w:p w:rsidR="00E24F31" w:rsidRDefault="00E24F31" w:rsidP="00E24F31">
      <w:pPr>
        <w:pStyle w:val="ListParagraph"/>
        <w:numPr>
          <w:ilvl w:val="0"/>
          <w:numId w:val="32"/>
        </w:numPr>
        <w:suppressAutoHyphens w:val="0"/>
      </w:pPr>
      <w:r>
        <w:t>loga veids, dalījums un furnitūra pirms to izgatavošanas saskaņojama ar Pasūtītāju;</w:t>
      </w:r>
    </w:p>
    <w:p w:rsidR="00E24F31" w:rsidRDefault="00E24F31" w:rsidP="00E24F31">
      <w:pPr>
        <w:pStyle w:val="ListParagraph"/>
        <w:numPr>
          <w:ilvl w:val="0"/>
          <w:numId w:val="32"/>
        </w:numPr>
        <w:suppressAutoHyphens w:val="0"/>
      </w:pPr>
      <w:r>
        <w:t>visi izmēri precizējami dabā.</w:t>
      </w:r>
    </w:p>
    <w:p w:rsidR="00E24F31" w:rsidRDefault="00E24F31" w:rsidP="00E24F31">
      <w:pPr>
        <w:suppressAutoHyphens w:val="0"/>
      </w:pPr>
    </w:p>
    <w:p w:rsidR="00E24F31" w:rsidRDefault="00E24F31" w:rsidP="00E24F31">
      <w:pPr>
        <w:suppressAutoHyphens w:val="0"/>
      </w:pPr>
      <w:r>
        <w:t xml:space="preserve">24.  Alumīnija sienas  uzstādīšanas darbiem jāatbilst visām Latvijas Būvnormatīvu, Būvniecības likumam un citiem būvniecību reglamentējošiem normatīvajiem aktiem: </w:t>
      </w:r>
    </w:p>
    <w:p w:rsidR="00E24F31" w:rsidRDefault="00E24F31" w:rsidP="00E24F31">
      <w:pPr>
        <w:pStyle w:val="ListParagraph"/>
        <w:numPr>
          <w:ilvl w:val="0"/>
          <w:numId w:val="33"/>
        </w:numPr>
        <w:suppressAutoHyphens w:val="0"/>
        <w:contextualSpacing/>
      </w:pPr>
      <w:r>
        <w:t>alumīnija sienas veids, dalījums, durvju furnitūra un  krāsu tonis pirms to izgatavošanas saskaņot ar Pasūtītāju;</w:t>
      </w:r>
    </w:p>
    <w:p w:rsidR="00E24F31" w:rsidRDefault="00E24F31" w:rsidP="00E24F31">
      <w:pPr>
        <w:pStyle w:val="ListParagraph"/>
        <w:numPr>
          <w:ilvl w:val="0"/>
          <w:numId w:val="33"/>
        </w:numPr>
        <w:suppressAutoHyphens w:val="0"/>
        <w:contextualSpacing/>
      </w:pPr>
      <w:r>
        <w:t>visi izmēri precizējami dabā;</w:t>
      </w:r>
    </w:p>
    <w:p w:rsidR="00E24F31" w:rsidRDefault="00E24F31" w:rsidP="00E24F31">
      <w:pPr>
        <w:pStyle w:val="NormalWeb"/>
        <w:numPr>
          <w:ilvl w:val="0"/>
          <w:numId w:val="33"/>
        </w:numPr>
        <w:shd w:val="clear" w:color="auto" w:fill="FFFFFF"/>
        <w:tabs>
          <w:tab w:val="left" w:pos="5760"/>
        </w:tabs>
        <w:suppressAutoHyphens/>
        <w:spacing w:before="0" w:beforeAutospacing="0" w:after="0" w:afterAutospacing="0"/>
        <w:jc w:val="both"/>
      </w:pPr>
      <w:r>
        <w:t>divstiklu paketes siltumvadāmība  Ug &lt; 1,3 W/m2*K; Iesniegt ražotāja sertifikātu par atbilstību šai vērtībai.</w:t>
      </w:r>
    </w:p>
    <w:p w:rsidR="00E24F31" w:rsidRDefault="00E24F31" w:rsidP="00E24F31">
      <w:pPr>
        <w:pStyle w:val="tv213"/>
        <w:shd w:val="clear" w:color="auto" w:fill="FFFFFF"/>
        <w:spacing w:before="120" w:beforeAutospacing="0" w:after="120" w:afterAutospacing="0" w:line="293" w:lineRule="atLeast"/>
        <w:jc w:val="both"/>
        <w:rPr>
          <w:color w:val="000000"/>
        </w:rPr>
      </w:pP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r>
        <w:t xml:space="preserve">25. Stingri aizliegts objektā, objekta piederošajā teritorijā smēķēt, lietot alkoholiskos dzērienus un citas apreibinošās vielas. </w:t>
      </w:r>
    </w:p>
    <w:p w:rsidR="00E24F31" w:rsidRDefault="00E24F31" w:rsidP="00E24F31">
      <w:pPr>
        <w:pStyle w:val="tv213"/>
        <w:shd w:val="clear" w:color="auto" w:fill="FFFFFF"/>
        <w:spacing w:before="120" w:beforeAutospacing="0" w:after="120" w:afterAutospacing="0" w:line="293" w:lineRule="atLeast"/>
        <w:jc w:val="both"/>
        <w:rPr>
          <w:color w:val="000000"/>
        </w:rPr>
      </w:pPr>
      <w:r>
        <w:t>26. Darbu veicējam jāsagatavo visa nepieciešamā dokumentācija būvdarbu pieņemšanai - nodošanai :</w:t>
      </w:r>
    </w:p>
    <w:p w:rsidR="00E24F31" w:rsidRDefault="00E24F31" w:rsidP="00E24F31">
      <w:pPr>
        <w:pStyle w:val="ListParagraph"/>
        <w:numPr>
          <w:ilvl w:val="0"/>
          <w:numId w:val="31"/>
        </w:numPr>
        <w:autoSpaceDN w:val="0"/>
        <w:spacing w:before="120" w:line="280" w:lineRule="atLeast"/>
        <w:jc w:val="left"/>
        <w:textAlignment w:val="baseline"/>
      </w:pPr>
      <w:r>
        <w:lastRenderedPageBreak/>
        <w:t>Pasūtītāja un Izpildītāja parakstīto darbu nodošanas- pieņemšanas akts ;</w:t>
      </w:r>
    </w:p>
    <w:p w:rsidR="00E24F31" w:rsidRDefault="00E24F31" w:rsidP="00E24F31">
      <w:pPr>
        <w:pStyle w:val="ListParagraph"/>
        <w:numPr>
          <w:ilvl w:val="0"/>
          <w:numId w:val="31"/>
        </w:numPr>
        <w:autoSpaceDN w:val="0"/>
        <w:spacing w:before="120" w:line="280" w:lineRule="atLeast"/>
        <w:jc w:val="left"/>
        <w:textAlignment w:val="baseline"/>
      </w:pPr>
      <w:r>
        <w:t>akts par izpildītajiem darbiem ( Forma Nr.2);</w:t>
      </w:r>
    </w:p>
    <w:p w:rsidR="00E24F31" w:rsidRDefault="00E24F31" w:rsidP="00E24F31">
      <w:pPr>
        <w:pStyle w:val="ListParagraph"/>
        <w:numPr>
          <w:ilvl w:val="0"/>
          <w:numId w:val="31"/>
        </w:numPr>
        <w:autoSpaceDN w:val="0"/>
        <w:spacing w:before="120" w:line="280" w:lineRule="atLeast"/>
        <w:jc w:val="left"/>
        <w:textAlignment w:val="baseline"/>
      </w:pPr>
      <w:r>
        <w:t>būvmateriālu atbilstības sertifikāti.</w:t>
      </w:r>
    </w:p>
    <w:p w:rsidR="00E24F31" w:rsidRDefault="00E24F31" w:rsidP="00E24F31">
      <w:pPr>
        <w:spacing w:before="120" w:after="120" w:line="300" w:lineRule="exact"/>
      </w:pPr>
      <w:r>
        <w:t>27. Minimālais veikto darbu garantijas perioda termiņš no objekta nodošanas ekspluatācijā ir 5 (pieci) gadi.</w:t>
      </w:r>
    </w:p>
    <w:p w:rsidR="00E24F31" w:rsidRDefault="00E24F31" w:rsidP="00E24F31">
      <w:pPr>
        <w:spacing w:before="120" w:after="120" w:line="300" w:lineRule="exact"/>
      </w:pPr>
      <w:r>
        <w:t>28.   Iespējams kopējo darbu apjomu samazinājums 15%  robežās no kopējā līguma darbu apjoma.</w:t>
      </w:r>
    </w:p>
    <w:p w:rsidR="00E24F31" w:rsidRDefault="00E24F31" w:rsidP="00E24F31">
      <w:pPr>
        <w:spacing w:before="120" w:after="120" w:line="300" w:lineRule="exact"/>
      </w:pPr>
      <w:r>
        <w:t xml:space="preserve">29.    Izpildītājam būvdarbi jāuzsāk no 05.06.2017. un jāpabeidz līdz 05.08.2017. </w:t>
      </w:r>
    </w:p>
    <w:p w:rsidR="00E24F31" w:rsidRDefault="00E24F31" w:rsidP="00E24F31">
      <w:pPr>
        <w:pStyle w:val="HTMLPreformatted"/>
        <w:rPr>
          <w:rFonts w:ascii="Times New Roman" w:hAnsi="Times New Roman"/>
          <w:sz w:val="24"/>
          <w:szCs w:val="24"/>
          <w:lang w:val="lv-LV"/>
        </w:rPr>
      </w:pPr>
    </w:p>
    <w:p w:rsidR="00E24F31" w:rsidRDefault="00E24F31" w:rsidP="00E24F31">
      <w:pPr>
        <w:pStyle w:val="HTMLPreformatted"/>
        <w:rPr>
          <w:rFonts w:ascii="Times New Roman" w:hAnsi="Times New Roman"/>
          <w:sz w:val="24"/>
          <w:szCs w:val="24"/>
          <w:lang w:val="lv-LV"/>
        </w:rPr>
      </w:pPr>
    </w:p>
    <w:p w:rsidR="00E24F31" w:rsidRDefault="00E24F31" w:rsidP="00E24F31">
      <w:pPr>
        <w:pStyle w:val="Punkts"/>
        <w:numPr>
          <w:ilvl w:val="0"/>
          <w:numId w:val="0"/>
        </w:numPr>
        <w:shd w:val="clear" w:color="auto" w:fill="C2D69B" w:themeFill="accent3" w:themeFillTint="99"/>
        <w:tabs>
          <w:tab w:val="left" w:pos="720"/>
        </w:tabs>
        <w:jc w:val="center"/>
        <w:rPr>
          <w:rFonts w:ascii="Times New Roman" w:hAnsi="Times New Roman"/>
          <w:sz w:val="24"/>
        </w:rPr>
      </w:pPr>
      <w:r>
        <w:rPr>
          <w:rFonts w:ascii="Times New Roman" w:hAnsi="Times New Roman"/>
          <w:sz w:val="24"/>
        </w:rPr>
        <w:t>Tehniskā piedāvājuma sagatavošanas vadlīnijas</w:t>
      </w:r>
    </w:p>
    <w:p w:rsidR="00E24F31" w:rsidRDefault="00E24F31" w:rsidP="00E24F31">
      <w:pPr>
        <w:pStyle w:val="Apakpunkts"/>
        <w:numPr>
          <w:ilvl w:val="0"/>
          <w:numId w:val="0"/>
        </w:numPr>
        <w:tabs>
          <w:tab w:val="left" w:pos="720"/>
        </w:tabs>
        <w:ind w:left="851"/>
        <w:rPr>
          <w:rFonts w:ascii="Times New Roman" w:hAnsi="Times New Roman"/>
          <w:sz w:val="24"/>
        </w:rPr>
      </w:pPr>
    </w:p>
    <w:p w:rsidR="00E24F31" w:rsidRDefault="00E24F31" w:rsidP="00E24F31">
      <w:pPr>
        <w:pStyle w:val="Heading3"/>
        <w:numPr>
          <w:ilvl w:val="0"/>
          <w:numId w:val="0"/>
        </w:numPr>
        <w:shd w:val="clear" w:color="auto" w:fill="FFFFFF"/>
        <w:tabs>
          <w:tab w:val="left" w:pos="720"/>
        </w:tabs>
        <w:spacing w:after="120"/>
        <w:jc w:val="both"/>
        <w:rPr>
          <w:sz w:val="24"/>
        </w:rPr>
      </w:pPr>
      <w:r>
        <w:rPr>
          <w:color w:val="000000"/>
          <w:sz w:val="24"/>
          <w:lang w:val="lv-LV"/>
        </w:rPr>
        <w:t>Lai detalizēti varētu izvērtēt tehnisko piedāvājumu, Pretendentam jāiesniedz visa informācija, kas noteikta šajās vadlīnijās</w:t>
      </w:r>
      <w:r>
        <w:rPr>
          <w:sz w:val="24"/>
          <w:lang w:val="lv-LV"/>
        </w:rPr>
        <w:t>:</w:t>
      </w:r>
    </w:p>
    <w:p w:rsidR="00E24F31" w:rsidRDefault="00E24F31" w:rsidP="00E24F31">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E24F31" w:rsidRDefault="00E24F31" w:rsidP="00E24F31">
      <w:pPr>
        <w:pStyle w:val="ListParagraph"/>
        <w:numPr>
          <w:ilvl w:val="0"/>
          <w:numId w:val="20"/>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E24F31" w:rsidRDefault="00E24F31" w:rsidP="00E24F31">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pPr>
      <w:r>
        <w:rPr>
          <w:b/>
          <w:bCs/>
        </w:rPr>
        <w:t>Detalizēts darba izpildes laika grafiks sasaistē ar finanšu plūsmu</w:t>
      </w:r>
      <w:r>
        <w:t xml:space="preserve">, nosakot izpildāmo darbu un veicamo pasākumu sākumu, beigas, ilgumu (pa nedēļām) un izmaksas, </w:t>
      </w:r>
    </w:p>
    <w:p w:rsidR="00E24F31" w:rsidRDefault="00E24F31" w:rsidP="00E24F31">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pPr>
      <w:r>
        <w:rPr>
          <w:b/>
        </w:rPr>
        <w:t>Būvdarbu vadītāja noslodzes laika grafiks</w:t>
      </w:r>
      <w:r>
        <w:t>, ievērojot pasūtītāju prasības un LR normatīvos tiesību aktus,</w:t>
      </w:r>
    </w:p>
    <w:p w:rsidR="00E24F31" w:rsidRDefault="00E24F31" w:rsidP="00E24F31">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b/>
        </w:rPr>
      </w:pPr>
      <w:r>
        <w:rPr>
          <w:b/>
        </w:rPr>
        <w:t xml:space="preserve">Būvdarbu garantijas apraksts. </w:t>
      </w:r>
      <w:r>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E24F31" w:rsidRDefault="00E24F31" w:rsidP="00E24F31">
      <w:pPr>
        <w:pStyle w:val="ListParagraph"/>
        <w:numPr>
          <w:ilvl w:val="2"/>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pPr>
      <w:r>
        <w:t>garantijas darbu reģistrēšanas kārtība;</w:t>
      </w:r>
    </w:p>
    <w:p w:rsidR="00E24F31" w:rsidRDefault="00E24F31" w:rsidP="00E24F31">
      <w:pPr>
        <w:pStyle w:val="ListParagraph"/>
        <w:numPr>
          <w:ilvl w:val="2"/>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pPr>
      <w:r>
        <w:t>saņemto iesniegumu, sūdzību un priekšlikumu aprites kārtība;</w:t>
      </w:r>
    </w:p>
    <w:p w:rsidR="00E24F31" w:rsidRDefault="00E24F31" w:rsidP="00E24F31">
      <w:pPr>
        <w:pStyle w:val="ListParagraph"/>
        <w:numPr>
          <w:ilvl w:val="2"/>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pPr>
      <w:r>
        <w:t>defektu novēršanas kārtība pa darbu veidiem;</w:t>
      </w:r>
    </w:p>
    <w:p w:rsidR="00E24F31" w:rsidRDefault="00E24F31" w:rsidP="00E24F31">
      <w:pPr>
        <w:pStyle w:val="ListParagraph"/>
        <w:numPr>
          <w:ilvl w:val="2"/>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pPr>
      <w:r>
        <w:t>būves pārbaudes kārtība, garantijas periodam beidzoties.</w:t>
      </w:r>
    </w:p>
    <w:p w:rsidR="00E24F31" w:rsidRDefault="00E24F31" w:rsidP="00E24F31">
      <w:pPr>
        <w:pStyle w:val="ListParagraph"/>
        <w:numPr>
          <w:ilvl w:val="0"/>
          <w:numId w:val="20"/>
        </w:numPr>
        <w:tabs>
          <w:tab w:val="left" w:pos="720"/>
          <w:tab w:val="left" w:pos="1260"/>
        </w:tabs>
        <w:suppressAutoHyphens w:val="0"/>
        <w:spacing w:before="60" w:after="120"/>
        <w:ind w:left="709" w:hanging="709"/>
        <w:rPr>
          <w:b/>
        </w:rPr>
      </w:pPr>
      <w:r>
        <w:rPr>
          <w:b/>
          <w:bCs/>
        </w:rPr>
        <w:t>Civiltiesiskās atbildības apdrošināšanas polises</w:t>
      </w:r>
      <w:r>
        <w:rPr>
          <w:bCs/>
        </w:rPr>
        <w:t xml:space="preserve"> apstiprināta kopija par pretendenta civiltiesiskās atbildības apdrošināšanu pilnā apmērā no piedāvātās līgumcenas </w:t>
      </w:r>
      <w:r>
        <w:t>(ar PVN)</w:t>
      </w:r>
      <w:r>
        <w:rPr>
          <w:bCs/>
        </w:rPr>
        <w:t xml:space="preserve">, pievienojot maksājuma apliecinošu dokumentu vai </w:t>
      </w:r>
      <w:r>
        <w:rPr>
          <w:b/>
          <w:bCs/>
        </w:rPr>
        <w:t>apdrošināšanas sabiedrības garantijas vēstule</w:t>
      </w:r>
      <w:r>
        <w:rPr>
          <w:bCs/>
        </w:rPr>
        <w:t xml:space="preserve">, ka gadījumā, ja pretendentam tiks piešķirtas tiesības slēgt līgumu, pirms līguma noslēgšanas tiks noslēgts līgums par pretendenta civiltiesiskās atbildības apdrošināšanu </w:t>
      </w:r>
      <w:r>
        <w:rPr>
          <w:b/>
          <w:bCs/>
        </w:rPr>
        <w:t xml:space="preserve">pilnā apmērā no piedāvātās līgumcenas </w:t>
      </w:r>
      <w:r>
        <w:t xml:space="preserve">(ar PVN) </w:t>
      </w:r>
      <w:r>
        <w:rPr>
          <w:bCs/>
        </w:rPr>
        <w:t>(pirms līguma noslēgšanas pretendents iesniedz apdrošināšanas polises un maksājuma apliecinoša dokumenta kopiju, uzrādot oriģinālu).</w:t>
      </w:r>
      <w:r>
        <w:t xml:space="preserve"> Civiltiesiskās atbildības apdrošināšanai ir jābūt spēkā visā būvniecības laikā. </w:t>
      </w:r>
    </w:p>
    <w:p w:rsidR="00E24F31" w:rsidRDefault="00E24F31" w:rsidP="00E24F31">
      <w:pPr>
        <w:tabs>
          <w:tab w:val="left" w:pos="720"/>
          <w:tab w:val="left" w:pos="1260"/>
        </w:tabs>
        <w:suppressAutoHyphens w:val="0"/>
        <w:spacing w:before="60" w:after="120"/>
      </w:pPr>
    </w:p>
    <w:p w:rsidR="00E24F31" w:rsidRDefault="00E24F31" w:rsidP="00E24F31">
      <w:pPr>
        <w:tabs>
          <w:tab w:val="left" w:pos="720"/>
          <w:tab w:val="left" w:pos="1260"/>
        </w:tabs>
        <w:suppressAutoHyphens w:val="0"/>
        <w:spacing w:before="60" w:after="120"/>
      </w:pPr>
    </w:p>
    <w:p w:rsidR="00D8657D" w:rsidRDefault="00D8657D" w:rsidP="00D8657D">
      <w:pPr>
        <w:pStyle w:val="Punkts"/>
        <w:numPr>
          <w:ilvl w:val="0"/>
          <w:numId w:val="0"/>
        </w:numPr>
        <w:tabs>
          <w:tab w:val="left" w:pos="720"/>
        </w:tabs>
        <w:jc w:val="right"/>
        <w:rPr>
          <w:rFonts w:ascii="Times New Roman" w:hAnsi="Times New Roman"/>
          <w:szCs w:val="20"/>
        </w:rPr>
      </w:pPr>
    </w:p>
    <w:sectPr w:rsidR="00D8657D" w:rsidSect="00645633">
      <w:headerReference w:type="even" r:id="rId12"/>
      <w:headerReference w:type="default" r:id="rId13"/>
      <w:footerReference w:type="even" r:id="rId14"/>
      <w:footerReference w:type="default" r:id="rId15"/>
      <w:headerReference w:type="first" r:id="rId16"/>
      <w:footerReference w:type="first" r:id="rId17"/>
      <w:pgSz w:w="11906" w:h="16838"/>
      <w:pgMar w:top="284"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5F" w:rsidRDefault="004E685F" w:rsidP="00343A9B">
      <w:r>
        <w:separator/>
      </w:r>
    </w:p>
  </w:endnote>
  <w:endnote w:type="continuationSeparator" w:id="0">
    <w:p w:rsidR="004E685F" w:rsidRDefault="004E685F"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28" w:rsidRDefault="00355F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28" w:rsidRDefault="00355F28">
    <w:pPr>
      <w:pStyle w:val="Footer"/>
      <w:jc w:val="right"/>
      <w:rPr>
        <w:lang w:val="lv-LV"/>
      </w:rPr>
    </w:pPr>
    <w:r>
      <w:rPr>
        <w:lang w:val="lv-LV"/>
      </w:rPr>
      <w:fldChar w:fldCharType="begin"/>
    </w:r>
    <w:r>
      <w:rPr>
        <w:lang w:val="lv-LV"/>
      </w:rPr>
      <w:instrText xml:space="preserve"> PAGE </w:instrText>
    </w:r>
    <w:r>
      <w:rPr>
        <w:lang w:val="lv-LV"/>
      </w:rPr>
      <w:fldChar w:fldCharType="separate"/>
    </w:r>
    <w:r w:rsidR="00531C4F">
      <w:rPr>
        <w:noProof/>
        <w:lang w:val="lv-LV"/>
      </w:rPr>
      <w:t>3</w:t>
    </w:r>
    <w:r>
      <w:rPr>
        <w:lang w:val="lv-LV"/>
      </w:rPr>
      <w:fldChar w:fldCharType="end"/>
    </w:r>
  </w:p>
  <w:p w:rsidR="00355F28" w:rsidRDefault="00355F28">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28" w:rsidRDefault="00355F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5F" w:rsidRDefault="004E685F" w:rsidP="00343A9B">
      <w:r>
        <w:separator/>
      </w:r>
    </w:p>
  </w:footnote>
  <w:footnote w:type="continuationSeparator" w:id="0">
    <w:p w:rsidR="004E685F" w:rsidRDefault="004E685F" w:rsidP="00343A9B">
      <w:r>
        <w:continuationSeparator/>
      </w:r>
    </w:p>
  </w:footnote>
  <w:footnote w:id="1">
    <w:p w:rsidR="00355F28" w:rsidRDefault="00355F28"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355F28" w:rsidRDefault="00355F28" w:rsidP="0031260A">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28" w:rsidRDefault="00355F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28" w:rsidRDefault="00355F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28" w:rsidRDefault="00355F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DA6011"/>
    <w:multiLevelType w:val="hybridMultilevel"/>
    <w:tmpl w:val="A4FE3232"/>
    <w:lvl w:ilvl="0" w:tplc="0426000B">
      <w:start w:val="1"/>
      <w:numFmt w:val="bullet"/>
      <w:lvlText w:val=""/>
      <w:lvlJc w:val="left"/>
      <w:pPr>
        <w:tabs>
          <w:tab w:val="num" w:pos="786"/>
        </w:tabs>
        <w:ind w:left="786" w:hanging="360"/>
      </w:pPr>
      <w:rPr>
        <w:rFonts w:ascii="Wingdings" w:hAnsi="Wingdings" w:hint="default"/>
      </w:rPr>
    </w:lvl>
    <w:lvl w:ilvl="1" w:tplc="39B09EBE">
      <w:start w:val="41"/>
      <w:numFmt w:val="bullet"/>
      <w:lvlText w:val="-"/>
      <w:lvlJc w:val="left"/>
      <w:pPr>
        <w:tabs>
          <w:tab w:val="num" w:pos="1506"/>
        </w:tabs>
        <w:ind w:left="1506" w:hanging="360"/>
      </w:pPr>
      <w:rPr>
        <w:rFonts w:ascii="Times New Roman" w:eastAsia="Times New Roman" w:hAnsi="Times New Roman" w:cs="Times New Roman" w:hint="default"/>
      </w:rPr>
    </w:lvl>
    <w:lvl w:ilvl="2" w:tplc="04260005">
      <w:start w:val="1"/>
      <w:numFmt w:val="bullet"/>
      <w:lvlText w:val=""/>
      <w:lvlJc w:val="left"/>
      <w:pPr>
        <w:tabs>
          <w:tab w:val="num" w:pos="2226"/>
        </w:tabs>
        <w:ind w:left="2226" w:hanging="360"/>
      </w:pPr>
      <w:rPr>
        <w:rFonts w:ascii="Wingdings" w:hAnsi="Wingdings" w:hint="default"/>
      </w:rPr>
    </w:lvl>
    <w:lvl w:ilvl="3" w:tplc="04260001">
      <w:start w:val="1"/>
      <w:numFmt w:val="bullet"/>
      <w:lvlText w:val=""/>
      <w:lvlJc w:val="left"/>
      <w:pPr>
        <w:tabs>
          <w:tab w:val="num" w:pos="2946"/>
        </w:tabs>
        <w:ind w:left="2946" w:hanging="360"/>
      </w:pPr>
      <w:rPr>
        <w:rFonts w:ascii="Symbol" w:hAnsi="Symbol" w:hint="default"/>
      </w:rPr>
    </w:lvl>
    <w:lvl w:ilvl="4" w:tplc="04260003">
      <w:start w:val="1"/>
      <w:numFmt w:val="bullet"/>
      <w:lvlText w:val="o"/>
      <w:lvlJc w:val="left"/>
      <w:pPr>
        <w:tabs>
          <w:tab w:val="num" w:pos="3666"/>
        </w:tabs>
        <w:ind w:left="3666" w:hanging="360"/>
      </w:pPr>
      <w:rPr>
        <w:rFonts w:ascii="Courier New" w:hAnsi="Courier New" w:cs="Courier New" w:hint="default"/>
      </w:rPr>
    </w:lvl>
    <w:lvl w:ilvl="5" w:tplc="04260005">
      <w:start w:val="1"/>
      <w:numFmt w:val="bullet"/>
      <w:lvlText w:val=""/>
      <w:lvlJc w:val="left"/>
      <w:pPr>
        <w:tabs>
          <w:tab w:val="num" w:pos="4386"/>
        </w:tabs>
        <w:ind w:left="4386" w:hanging="360"/>
      </w:pPr>
      <w:rPr>
        <w:rFonts w:ascii="Wingdings" w:hAnsi="Wingdings" w:hint="default"/>
      </w:rPr>
    </w:lvl>
    <w:lvl w:ilvl="6" w:tplc="04260001">
      <w:start w:val="1"/>
      <w:numFmt w:val="bullet"/>
      <w:lvlText w:val=""/>
      <w:lvlJc w:val="left"/>
      <w:pPr>
        <w:tabs>
          <w:tab w:val="num" w:pos="5106"/>
        </w:tabs>
        <w:ind w:left="5106" w:hanging="360"/>
      </w:pPr>
      <w:rPr>
        <w:rFonts w:ascii="Symbol" w:hAnsi="Symbol" w:hint="default"/>
      </w:rPr>
    </w:lvl>
    <w:lvl w:ilvl="7" w:tplc="04260003">
      <w:start w:val="1"/>
      <w:numFmt w:val="bullet"/>
      <w:lvlText w:val="o"/>
      <w:lvlJc w:val="left"/>
      <w:pPr>
        <w:tabs>
          <w:tab w:val="num" w:pos="5826"/>
        </w:tabs>
        <w:ind w:left="5826" w:hanging="360"/>
      </w:pPr>
      <w:rPr>
        <w:rFonts w:ascii="Courier New" w:hAnsi="Courier New" w:cs="Courier New" w:hint="default"/>
      </w:rPr>
    </w:lvl>
    <w:lvl w:ilvl="8" w:tplc="04260005">
      <w:start w:val="1"/>
      <w:numFmt w:val="bullet"/>
      <w:lvlText w:val=""/>
      <w:lvlJc w:val="left"/>
      <w:pPr>
        <w:tabs>
          <w:tab w:val="num" w:pos="6546"/>
        </w:tabs>
        <w:ind w:left="6546" w:hanging="360"/>
      </w:pPr>
      <w:rPr>
        <w:rFonts w:ascii="Wingdings" w:hAnsi="Wingdings" w:hint="default"/>
      </w:rPr>
    </w:lvl>
  </w:abstractNum>
  <w:abstractNum w:abstractNumId="9">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6A15C98"/>
    <w:multiLevelType w:val="hybridMultilevel"/>
    <w:tmpl w:val="64CC43B2"/>
    <w:lvl w:ilvl="0" w:tplc="0426000B">
      <w:start w:val="1"/>
      <w:numFmt w:val="bullet"/>
      <w:lvlText w:val=""/>
      <w:lvlJc w:val="left"/>
      <w:pPr>
        <w:tabs>
          <w:tab w:val="num" w:pos="720"/>
        </w:tabs>
        <w:ind w:left="720" w:hanging="360"/>
      </w:pPr>
      <w:rPr>
        <w:rFonts w:ascii="Wingdings" w:hAnsi="Wingdings" w:hint="default"/>
      </w:rPr>
    </w:lvl>
    <w:lvl w:ilvl="1" w:tplc="04260011">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6"/>
  </w:num>
  <w:num w:numId="5">
    <w:abstractNumId w:val="26"/>
  </w:num>
  <w:num w:numId="6">
    <w:abstractNumId w:val="15"/>
  </w:num>
  <w:num w:numId="7">
    <w:abstractNumId w:val="1"/>
  </w:num>
  <w:num w:numId="8">
    <w:abstractNumId w:val="14"/>
  </w:num>
  <w:num w:numId="9">
    <w:abstractNumId w:val="25"/>
  </w:num>
  <w:num w:numId="10">
    <w:abstractNumId w:val="23"/>
  </w:num>
  <w:num w:numId="11">
    <w:abstractNumId w:val="2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0"/>
  </w:num>
  <w:num w:numId="23">
    <w:abstractNumId w:val="29"/>
  </w:num>
  <w:num w:numId="24">
    <w:abstractNumId w:val="18"/>
  </w:num>
  <w:num w:numId="25">
    <w:abstractNumId w:val="30"/>
  </w:num>
  <w:num w:numId="26">
    <w:abstractNumId w:val="19"/>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1263C"/>
    <w:rsid w:val="0001662C"/>
    <w:rsid w:val="000321A0"/>
    <w:rsid w:val="0005512D"/>
    <w:rsid w:val="00067309"/>
    <w:rsid w:val="00070CD9"/>
    <w:rsid w:val="000748AE"/>
    <w:rsid w:val="00074FEE"/>
    <w:rsid w:val="00082B60"/>
    <w:rsid w:val="00085862"/>
    <w:rsid w:val="000865D6"/>
    <w:rsid w:val="00086926"/>
    <w:rsid w:val="00087A6B"/>
    <w:rsid w:val="00092FDF"/>
    <w:rsid w:val="000B42E2"/>
    <w:rsid w:val="000B4753"/>
    <w:rsid w:val="000C0626"/>
    <w:rsid w:val="000D0BCA"/>
    <w:rsid w:val="000D2281"/>
    <w:rsid w:val="000D3642"/>
    <w:rsid w:val="000D6DC3"/>
    <w:rsid w:val="000E2D58"/>
    <w:rsid w:val="000E2FF6"/>
    <w:rsid w:val="000E6E78"/>
    <w:rsid w:val="00102AA5"/>
    <w:rsid w:val="00104AD8"/>
    <w:rsid w:val="00111C9E"/>
    <w:rsid w:val="00120B56"/>
    <w:rsid w:val="00122DEF"/>
    <w:rsid w:val="00130767"/>
    <w:rsid w:val="00140C37"/>
    <w:rsid w:val="00146FBF"/>
    <w:rsid w:val="0015025C"/>
    <w:rsid w:val="00154120"/>
    <w:rsid w:val="00171131"/>
    <w:rsid w:val="00180391"/>
    <w:rsid w:val="00182C38"/>
    <w:rsid w:val="0018588D"/>
    <w:rsid w:val="001969F3"/>
    <w:rsid w:val="001972FB"/>
    <w:rsid w:val="001A3F11"/>
    <w:rsid w:val="001A5B32"/>
    <w:rsid w:val="001A68B9"/>
    <w:rsid w:val="001B5772"/>
    <w:rsid w:val="001C218C"/>
    <w:rsid w:val="001C3365"/>
    <w:rsid w:val="001C5417"/>
    <w:rsid w:val="001D44AB"/>
    <w:rsid w:val="001E17D5"/>
    <w:rsid w:val="001F09FC"/>
    <w:rsid w:val="002078E9"/>
    <w:rsid w:val="00214C38"/>
    <w:rsid w:val="0021613F"/>
    <w:rsid w:val="002227D5"/>
    <w:rsid w:val="00225C39"/>
    <w:rsid w:val="00232337"/>
    <w:rsid w:val="00240CCD"/>
    <w:rsid w:val="00244634"/>
    <w:rsid w:val="002544FE"/>
    <w:rsid w:val="002573E4"/>
    <w:rsid w:val="00261DEB"/>
    <w:rsid w:val="002649F7"/>
    <w:rsid w:val="00273614"/>
    <w:rsid w:val="0028470B"/>
    <w:rsid w:val="002921C1"/>
    <w:rsid w:val="00295969"/>
    <w:rsid w:val="00296C0A"/>
    <w:rsid w:val="00297BEC"/>
    <w:rsid w:val="002A191E"/>
    <w:rsid w:val="002B4AB3"/>
    <w:rsid w:val="002B7502"/>
    <w:rsid w:val="002C0274"/>
    <w:rsid w:val="002C1B9E"/>
    <w:rsid w:val="002E1A9C"/>
    <w:rsid w:val="002E1DCC"/>
    <w:rsid w:val="002E4108"/>
    <w:rsid w:val="002E66E4"/>
    <w:rsid w:val="002F4DAF"/>
    <w:rsid w:val="00302079"/>
    <w:rsid w:val="0031260A"/>
    <w:rsid w:val="00312F11"/>
    <w:rsid w:val="003147CC"/>
    <w:rsid w:val="00315AD5"/>
    <w:rsid w:val="00321AFF"/>
    <w:rsid w:val="00322B26"/>
    <w:rsid w:val="003353F4"/>
    <w:rsid w:val="00343A9B"/>
    <w:rsid w:val="0034462C"/>
    <w:rsid w:val="00344A26"/>
    <w:rsid w:val="00353F65"/>
    <w:rsid w:val="00354C79"/>
    <w:rsid w:val="003558D9"/>
    <w:rsid w:val="00355F28"/>
    <w:rsid w:val="00356CEB"/>
    <w:rsid w:val="00363FCE"/>
    <w:rsid w:val="00372E87"/>
    <w:rsid w:val="0037469A"/>
    <w:rsid w:val="00382A97"/>
    <w:rsid w:val="00382F80"/>
    <w:rsid w:val="003A4E69"/>
    <w:rsid w:val="003A6156"/>
    <w:rsid w:val="003B2A6F"/>
    <w:rsid w:val="003C19D2"/>
    <w:rsid w:val="003C411B"/>
    <w:rsid w:val="003C569C"/>
    <w:rsid w:val="003D1C80"/>
    <w:rsid w:val="003E0F60"/>
    <w:rsid w:val="003E21EB"/>
    <w:rsid w:val="003F151D"/>
    <w:rsid w:val="003F26AF"/>
    <w:rsid w:val="004224DD"/>
    <w:rsid w:val="0043416A"/>
    <w:rsid w:val="00434320"/>
    <w:rsid w:val="00434CE6"/>
    <w:rsid w:val="00440073"/>
    <w:rsid w:val="00440DDD"/>
    <w:rsid w:val="00460CE7"/>
    <w:rsid w:val="00462296"/>
    <w:rsid w:val="0046635A"/>
    <w:rsid w:val="0047589E"/>
    <w:rsid w:val="00476425"/>
    <w:rsid w:val="004772E0"/>
    <w:rsid w:val="00477E93"/>
    <w:rsid w:val="00487FB8"/>
    <w:rsid w:val="00493851"/>
    <w:rsid w:val="004A0C78"/>
    <w:rsid w:val="004A212E"/>
    <w:rsid w:val="004C24B3"/>
    <w:rsid w:val="004D123F"/>
    <w:rsid w:val="004D1DC6"/>
    <w:rsid w:val="004E4693"/>
    <w:rsid w:val="004E685F"/>
    <w:rsid w:val="004F0D90"/>
    <w:rsid w:val="004F263B"/>
    <w:rsid w:val="004F4610"/>
    <w:rsid w:val="004F622D"/>
    <w:rsid w:val="00500C44"/>
    <w:rsid w:val="0050248E"/>
    <w:rsid w:val="0050665C"/>
    <w:rsid w:val="00515367"/>
    <w:rsid w:val="005168F8"/>
    <w:rsid w:val="005303DA"/>
    <w:rsid w:val="00531C4F"/>
    <w:rsid w:val="005362E7"/>
    <w:rsid w:val="0054157F"/>
    <w:rsid w:val="0054751C"/>
    <w:rsid w:val="0055189D"/>
    <w:rsid w:val="00560230"/>
    <w:rsid w:val="00560962"/>
    <w:rsid w:val="0056334D"/>
    <w:rsid w:val="005744F2"/>
    <w:rsid w:val="0058666F"/>
    <w:rsid w:val="00593450"/>
    <w:rsid w:val="00594504"/>
    <w:rsid w:val="00595FB9"/>
    <w:rsid w:val="0059739D"/>
    <w:rsid w:val="005A159E"/>
    <w:rsid w:val="005B3503"/>
    <w:rsid w:val="005B59D3"/>
    <w:rsid w:val="005C0A67"/>
    <w:rsid w:val="005C2FE8"/>
    <w:rsid w:val="005C4A42"/>
    <w:rsid w:val="005C5042"/>
    <w:rsid w:val="005D5A10"/>
    <w:rsid w:val="005E2B09"/>
    <w:rsid w:val="005F250C"/>
    <w:rsid w:val="00602525"/>
    <w:rsid w:val="00605DDA"/>
    <w:rsid w:val="00610EDF"/>
    <w:rsid w:val="00621C68"/>
    <w:rsid w:val="00623A16"/>
    <w:rsid w:val="00626268"/>
    <w:rsid w:val="006375AA"/>
    <w:rsid w:val="00642A29"/>
    <w:rsid w:val="0064543F"/>
    <w:rsid w:val="00645633"/>
    <w:rsid w:val="00645A4E"/>
    <w:rsid w:val="00646F71"/>
    <w:rsid w:val="00651CB8"/>
    <w:rsid w:val="00660291"/>
    <w:rsid w:val="00673302"/>
    <w:rsid w:val="00674F7D"/>
    <w:rsid w:val="00676915"/>
    <w:rsid w:val="00677C26"/>
    <w:rsid w:val="00681CA7"/>
    <w:rsid w:val="00685406"/>
    <w:rsid w:val="0068571B"/>
    <w:rsid w:val="0069286D"/>
    <w:rsid w:val="00693981"/>
    <w:rsid w:val="006A0243"/>
    <w:rsid w:val="006A0FAB"/>
    <w:rsid w:val="006A3764"/>
    <w:rsid w:val="006A4355"/>
    <w:rsid w:val="006B41CA"/>
    <w:rsid w:val="006B5D44"/>
    <w:rsid w:val="006B6C7D"/>
    <w:rsid w:val="006B7C1E"/>
    <w:rsid w:val="006E068E"/>
    <w:rsid w:val="006E7C6F"/>
    <w:rsid w:val="006E7D9D"/>
    <w:rsid w:val="006F6604"/>
    <w:rsid w:val="006F69D9"/>
    <w:rsid w:val="00701549"/>
    <w:rsid w:val="00707498"/>
    <w:rsid w:val="00710C35"/>
    <w:rsid w:val="0072433D"/>
    <w:rsid w:val="007308F1"/>
    <w:rsid w:val="00731751"/>
    <w:rsid w:val="0073477F"/>
    <w:rsid w:val="00754B18"/>
    <w:rsid w:val="007563DA"/>
    <w:rsid w:val="007711BE"/>
    <w:rsid w:val="0077156F"/>
    <w:rsid w:val="007722C5"/>
    <w:rsid w:val="00775BEB"/>
    <w:rsid w:val="00775F5A"/>
    <w:rsid w:val="00780F39"/>
    <w:rsid w:val="00784F95"/>
    <w:rsid w:val="007864C9"/>
    <w:rsid w:val="007B0304"/>
    <w:rsid w:val="007B12B5"/>
    <w:rsid w:val="007B480B"/>
    <w:rsid w:val="007D3D1D"/>
    <w:rsid w:val="007D7BE3"/>
    <w:rsid w:val="007E42AF"/>
    <w:rsid w:val="00806BA3"/>
    <w:rsid w:val="00807F64"/>
    <w:rsid w:val="00821F9F"/>
    <w:rsid w:val="008240D3"/>
    <w:rsid w:val="00832005"/>
    <w:rsid w:val="00840DD7"/>
    <w:rsid w:val="00845BF2"/>
    <w:rsid w:val="008549E4"/>
    <w:rsid w:val="00862CD4"/>
    <w:rsid w:val="00872B8E"/>
    <w:rsid w:val="00874F84"/>
    <w:rsid w:val="00875EDB"/>
    <w:rsid w:val="0087679D"/>
    <w:rsid w:val="008821BB"/>
    <w:rsid w:val="008B49EA"/>
    <w:rsid w:val="008C15B2"/>
    <w:rsid w:val="008C4F45"/>
    <w:rsid w:val="008D1000"/>
    <w:rsid w:val="008E40AE"/>
    <w:rsid w:val="008E5EBC"/>
    <w:rsid w:val="00910A80"/>
    <w:rsid w:val="00913498"/>
    <w:rsid w:val="009141D1"/>
    <w:rsid w:val="0091501A"/>
    <w:rsid w:val="00930186"/>
    <w:rsid w:val="0093099F"/>
    <w:rsid w:val="009316D9"/>
    <w:rsid w:val="00937442"/>
    <w:rsid w:val="00946913"/>
    <w:rsid w:val="00946D61"/>
    <w:rsid w:val="009510A8"/>
    <w:rsid w:val="00956418"/>
    <w:rsid w:val="00974ABB"/>
    <w:rsid w:val="00980F5D"/>
    <w:rsid w:val="009814D1"/>
    <w:rsid w:val="00983E9E"/>
    <w:rsid w:val="009858CD"/>
    <w:rsid w:val="00995F55"/>
    <w:rsid w:val="009A7A76"/>
    <w:rsid w:val="009B1A02"/>
    <w:rsid w:val="009C03D3"/>
    <w:rsid w:val="009C3CD3"/>
    <w:rsid w:val="009C6244"/>
    <w:rsid w:val="009E01ED"/>
    <w:rsid w:val="009F08F7"/>
    <w:rsid w:val="00A14398"/>
    <w:rsid w:val="00A156FA"/>
    <w:rsid w:val="00A1695D"/>
    <w:rsid w:val="00A214C3"/>
    <w:rsid w:val="00A22B78"/>
    <w:rsid w:val="00A34008"/>
    <w:rsid w:val="00A500F1"/>
    <w:rsid w:val="00A55B73"/>
    <w:rsid w:val="00A5600E"/>
    <w:rsid w:val="00A64B1B"/>
    <w:rsid w:val="00A66BC1"/>
    <w:rsid w:val="00A704F8"/>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4F20"/>
    <w:rsid w:val="00B13A27"/>
    <w:rsid w:val="00B220A0"/>
    <w:rsid w:val="00B22C78"/>
    <w:rsid w:val="00B24992"/>
    <w:rsid w:val="00B27C16"/>
    <w:rsid w:val="00B34206"/>
    <w:rsid w:val="00B344D0"/>
    <w:rsid w:val="00B409E0"/>
    <w:rsid w:val="00B5318E"/>
    <w:rsid w:val="00B620FF"/>
    <w:rsid w:val="00B63E8C"/>
    <w:rsid w:val="00B73B84"/>
    <w:rsid w:val="00B77823"/>
    <w:rsid w:val="00B83CD3"/>
    <w:rsid w:val="00B85BAE"/>
    <w:rsid w:val="00B87EEE"/>
    <w:rsid w:val="00BA0C2B"/>
    <w:rsid w:val="00BA631F"/>
    <w:rsid w:val="00BA77B8"/>
    <w:rsid w:val="00BB40EF"/>
    <w:rsid w:val="00BB7510"/>
    <w:rsid w:val="00BC628D"/>
    <w:rsid w:val="00BC6468"/>
    <w:rsid w:val="00BD14FC"/>
    <w:rsid w:val="00BD5A78"/>
    <w:rsid w:val="00BD60BC"/>
    <w:rsid w:val="00BD687D"/>
    <w:rsid w:val="00BD7D33"/>
    <w:rsid w:val="00BE0707"/>
    <w:rsid w:val="00BE7312"/>
    <w:rsid w:val="00BF4189"/>
    <w:rsid w:val="00BF7BAB"/>
    <w:rsid w:val="00C06DC0"/>
    <w:rsid w:val="00C13180"/>
    <w:rsid w:val="00C21AB4"/>
    <w:rsid w:val="00C4553B"/>
    <w:rsid w:val="00C555AA"/>
    <w:rsid w:val="00C61C3F"/>
    <w:rsid w:val="00C6308F"/>
    <w:rsid w:val="00C657BB"/>
    <w:rsid w:val="00C72C5E"/>
    <w:rsid w:val="00C77C64"/>
    <w:rsid w:val="00C82C89"/>
    <w:rsid w:val="00C8681F"/>
    <w:rsid w:val="00C937B7"/>
    <w:rsid w:val="00C95A66"/>
    <w:rsid w:val="00C97B26"/>
    <w:rsid w:val="00CA02BF"/>
    <w:rsid w:val="00CA5FA9"/>
    <w:rsid w:val="00CB5D56"/>
    <w:rsid w:val="00CB7CE5"/>
    <w:rsid w:val="00CE0FEF"/>
    <w:rsid w:val="00CE1A21"/>
    <w:rsid w:val="00CE2579"/>
    <w:rsid w:val="00CF1FF9"/>
    <w:rsid w:val="00CF6EC2"/>
    <w:rsid w:val="00D0636B"/>
    <w:rsid w:val="00D1744A"/>
    <w:rsid w:val="00D2133F"/>
    <w:rsid w:val="00D21A5A"/>
    <w:rsid w:val="00D30460"/>
    <w:rsid w:val="00D33981"/>
    <w:rsid w:val="00D46EFA"/>
    <w:rsid w:val="00D56969"/>
    <w:rsid w:val="00D60167"/>
    <w:rsid w:val="00D6410B"/>
    <w:rsid w:val="00D66739"/>
    <w:rsid w:val="00D7091A"/>
    <w:rsid w:val="00D8657D"/>
    <w:rsid w:val="00D91AC6"/>
    <w:rsid w:val="00D946A4"/>
    <w:rsid w:val="00DA4C40"/>
    <w:rsid w:val="00DB6EA9"/>
    <w:rsid w:val="00DC2958"/>
    <w:rsid w:val="00DC42B4"/>
    <w:rsid w:val="00DD175C"/>
    <w:rsid w:val="00DD7CEC"/>
    <w:rsid w:val="00DF734D"/>
    <w:rsid w:val="00E05BCC"/>
    <w:rsid w:val="00E11841"/>
    <w:rsid w:val="00E14702"/>
    <w:rsid w:val="00E14A88"/>
    <w:rsid w:val="00E24F31"/>
    <w:rsid w:val="00E31410"/>
    <w:rsid w:val="00E3355E"/>
    <w:rsid w:val="00E35A39"/>
    <w:rsid w:val="00E36343"/>
    <w:rsid w:val="00E41A9D"/>
    <w:rsid w:val="00E42845"/>
    <w:rsid w:val="00E51C72"/>
    <w:rsid w:val="00E565EF"/>
    <w:rsid w:val="00E566C9"/>
    <w:rsid w:val="00E80D0D"/>
    <w:rsid w:val="00EA7FA2"/>
    <w:rsid w:val="00EB0399"/>
    <w:rsid w:val="00EB17EA"/>
    <w:rsid w:val="00EB2FDA"/>
    <w:rsid w:val="00EC0FE1"/>
    <w:rsid w:val="00EC2E97"/>
    <w:rsid w:val="00EC501E"/>
    <w:rsid w:val="00EC6537"/>
    <w:rsid w:val="00EE4DBD"/>
    <w:rsid w:val="00EF5871"/>
    <w:rsid w:val="00EF5A4F"/>
    <w:rsid w:val="00EF7201"/>
    <w:rsid w:val="00F01CFD"/>
    <w:rsid w:val="00F11218"/>
    <w:rsid w:val="00F11B8B"/>
    <w:rsid w:val="00F15B5B"/>
    <w:rsid w:val="00F15F45"/>
    <w:rsid w:val="00F258A8"/>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C71CA"/>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steina@adaz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6C1F-9CF1-4E0A-B6F1-30BC11A8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19</Pages>
  <Words>18289</Words>
  <Characters>10426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128</cp:revision>
  <cp:lastPrinted>2014-02-03T12:46:00Z</cp:lastPrinted>
  <dcterms:created xsi:type="dcterms:W3CDTF">2014-02-03T10:15:00Z</dcterms:created>
  <dcterms:modified xsi:type="dcterms:W3CDTF">2017-05-03T07:12:00Z</dcterms:modified>
</cp:coreProperties>
</file>