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E784" w14:textId="1E083868" w:rsidR="00937A27" w:rsidRDefault="00937A27" w:rsidP="00937A27">
      <w:pPr>
        <w:spacing w:line="276" w:lineRule="auto"/>
        <w:jc w:val="center"/>
        <w:rPr>
          <w:b/>
          <w:sz w:val="24"/>
          <w:szCs w:val="24"/>
        </w:rPr>
      </w:pPr>
      <w:r>
        <w:rPr>
          <w:b/>
          <w:sz w:val="24"/>
          <w:szCs w:val="24"/>
        </w:rPr>
        <w:t xml:space="preserve">LĪGUMS Nr. JUR </w:t>
      </w:r>
      <w:r w:rsidR="001D20DD">
        <w:rPr>
          <w:b/>
          <w:sz w:val="24"/>
          <w:szCs w:val="24"/>
        </w:rPr>
        <w:t>2017-08/662</w:t>
      </w:r>
    </w:p>
    <w:p w14:paraId="33F07B43" w14:textId="1697CF9C" w:rsidR="00937A27" w:rsidRPr="00667B1D" w:rsidRDefault="00937A27" w:rsidP="00937A27">
      <w:pPr>
        <w:jc w:val="center"/>
        <w:rPr>
          <w:b/>
          <w:sz w:val="22"/>
          <w:szCs w:val="22"/>
        </w:rPr>
      </w:pPr>
      <w:r w:rsidRPr="00667B1D">
        <w:rPr>
          <w:b/>
          <w:sz w:val="22"/>
          <w:szCs w:val="22"/>
        </w:rPr>
        <w:t xml:space="preserve">par </w:t>
      </w:r>
      <w:r w:rsidR="006D65C4">
        <w:rPr>
          <w:b/>
          <w:sz w:val="22"/>
          <w:szCs w:val="22"/>
        </w:rPr>
        <w:t>Muižas ielas pārbūvi</w:t>
      </w:r>
    </w:p>
    <w:p w14:paraId="6BBD2CD8" w14:textId="77777777" w:rsidR="00937A27" w:rsidRDefault="00937A27" w:rsidP="00937A27">
      <w:pPr>
        <w:rPr>
          <w:sz w:val="22"/>
          <w:szCs w:val="22"/>
        </w:rPr>
      </w:pPr>
    </w:p>
    <w:p w14:paraId="536E441E" w14:textId="136FA573" w:rsidR="00937A27" w:rsidRPr="003C60C3" w:rsidRDefault="00937A27" w:rsidP="00937A27">
      <w:pPr>
        <w:rPr>
          <w:sz w:val="22"/>
          <w:szCs w:val="22"/>
        </w:rPr>
      </w:pPr>
      <w:r>
        <w:rPr>
          <w:sz w:val="22"/>
          <w:szCs w:val="22"/>
        </w:rPr>
        <w:t xml:space="preserve">Ādažos,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2017. gada </w:t>
      </w:r>
      <w:r w:rsidR="001D20DD">
        <w:rPr>
          <w:sz w:val="22"/>
          <w:szCs w:val="22"/>
        </w:rPr>
        <w:t>16.augustā</w:t>
      </w:r>
      <w:r w:rsidRPr="00871A80">
        <w:rPr>
          <w:sz w:val="22"/>
          <w:szCs w:val="22"/>
        </w:rPr>
        <w:t xml:space="preserve"> </w:t>
      </w:r>
      <w:r w:rsidRPr="003C60C3">
        <w:rPr>
          <w:sz w:val="22"/>
          <w:szCs w:val="22"/>
        </w:rPr>
        <w:tab/>
      </w:r>
      <w:r w:rsidRPr="003C60C3">
        <w:rPr>
          <w:sz w:val="22"/>
          <w:szCs w:val="22"/>
        </w:rPr>
        <w:tab/>
      </w:r>
      <w:r w:rsidRPr="003C60C3">
        <w:rPr>
          <w:sz w:val="22"/>
          <w:szCs w:val="22"/>
        </w:rPr>
        <w:tab/>
      </w:r>
      <w:r>
        <w:rPr>
          <w:sz w:val="22"/>
          <w:szCs w:val="22"/>
        </w:rPr>
        <w:tab/>
      </w:r>
    </w:p>
    <w:p w14:paraId="29F9F893" w14:textId="7A69A262" w:rsidR="00937A27" w:rsidRPr="002A01A1" w:rsidRDefault="00937A27" w:rsidP="00937A27">
      <w:pPr>
        <w:spacing w:after="120"/>
        <w:jc w:val="both"/>
        <w:rPr>
          <w:sz w:val="22"/>
          <w:szCs w:val="22"/>
        </w:rPr>
      </w:pPr>
      <w:r w:rsidRPr="002A01A1">
        <w:rPr>
          <w:b/>
          <w:sz w:val="22"/>
          <w:szCs w:val="22"/>
        </w:rPr>
        <w:t>Ādažu novada dome</w:t>
      </w:r>
      <w:r>
        <w:rPr>
          <w:sz w:val="22"/>
          <w:szCs w:val="22"/>
        </w:rPr>
        <w:t xml:space="preserve"> </w:t>
      </w:r>
      <w:r w:rsidRPr="002A01A1">
        <w:rPr>
          <w:sz w:val="22"/>
          <w:szCs w:val="22"/>
        </w:rPr>
        <w:t xml:space="preserve">(turpmāk </w:t>
      </w:r>
      <w:r>
        <w:rPr>
          <w:sz w:val="22"/>
          <w:szCs w:val="22"/>
        </w:rPr>
        <w:t xml:space="preserve">- </w:t>
      </w:r>
      <w:r w:rsidRPr="002A01A1">
        <w:rPr>
          <w:sz w:val="22"/>
          <w:szCs w:val="22"/>
        </w:rPr>
        <w:t>Pasūtītājs</w:t>
      </w:r>
      <w:r>
        <w:rPr>
          <w:sz w:val="22"/>
          <w:szCs w:val="22"/>
        </w:rPr>
        <w:t>),</w:t>
      </w:r>
      <w:r w:rsidRPr="002A01A1">
        <w:rPr>
          <w:sz w:val="22"/>
          <w:szCs w:val="22"/>
        </w:rPr>
        <w:t xml:space="preserve"> ko uz likuma „Par pašvaldībām” un Ādažu novada pašvaldības nolikuma pamata pārstāv Guntis Porietis</w:t>
      </w:r>
      <w:r w:rsidR="00A83B05">
        <w:rPr>
          <w:sz w:val="22"/>
          <w:szCs w:val="22"/>
        </w:rPr>
        <w:t>,</w:t>
      </w:r>
      <w:r w:rsidRPr="002A01A1">
        <w:rPr>
          <w:sz w:val="22"/>
          <w:szCs w:val="22"/>
        </w:rPr>
        <w:t xml:space="preserve"> no vienas puses, un</w:t>
      </w:r>
    </w:p>
    <w:p w14:paraId="33349F3B" w14:textId="1592D80B" w:rsidR="006D1BC9" w:rsidRPr="006D1BC9" w:rsidRDefault="006D1BC9" w:rsidP="006D1BC9">
      <w:pPr>
        <w:spacing w:after="120"/>
        <w:jc w:val="both"/>
        <w:rPr>
          <w:sz w:val="22"/>
          <w:szCs w:val="22"/>
        </w:rPr>
      </w:pPr>
      <w:r w:rsidRPr="006D1BC9">
        <w:rPr>
          <w:b/>
          <w:sz w:val="22"/>
          <w:szCs w:val="22"/>
        </w:rPr>
        <w:t>SIA “Ostas celtnieks” (</w:t>
      </w:r>
      <w:r w:rsidRPr="006D1BC9">
        <w:rPr>
          <w:sz w:val="22"/>
          <w:szCs w:val="22"/>
        </w:rPr>
        <w:t>turpmāk – Būvuzņēmējs</w:t>
      </w:r>
      <w:r w:rsidR="00A83B05">
        <w:rPr>
          <w:sz w:val="22"/>
          <w:szCs w:val="22"/>
        </w:rPr>
        <w:t>)</w:t>
      </w:r>
      <w:r w:rsidRPr="006D1BC9">
        <w:rPr>
          <w:sz w:val="22"/>
          <w:szCs w:val="22"/>
        </w:rPr>
        <w:t>, tās valdes priekšsēdētāja Konstant</w:t>
      </w:r>
      <w:r w:rsidR="007A1EB9">
        <w:rPr>
          <w:sz w:val="22"/>
          <w:szCs w:val="22"/>
        </w:rPr>
        <w:t>i</w:t>
      </w:r>
      <w:r w:rsidRPr="006D1BC9">
        <w:rPr>
          <w:sz w:val="22"/>
          <w:szCs w:val="22"/>
        </w:rPr>
        <w:t>na Bursakov</w:t>
      </w:r>
      <w:r w:rsidR="007A1EB9">
        <w:rPr>
          <w:sz w:val="22"/>
          <w:szCs w:val="22"/>
        </w:rPr>
        <w:t>sk</w:t>
      </w:r>
      <w:r w:rsidRPr="006D1BC9">
        <w:rPr>
          <w:sz w:val="22"/>
          <w:szCs w:val="22"/>
        </w:rPr>
        <w:t>a personā, kurš rīkojas saskaņā ar sabiedrības statūtiem, no otras puses</w:t>
      </w:r>
      <w:r w:rsidR="00A83B05">
        <w:rPr>
          <w:sz w:val="22"/>
          <w:szCs w:val="22"/>
        </w:rPr>
        <w:t>,</w:t>
      </w:r>
      <w:r w:rsidRPr="006D1BC9">
        <w:rPr>
          <w:sz w:val="22"/>
          <w:szCs w:val="22"/>
        </w:rPr>
        <w:t xml:space="preserve"> </w:t>
      </w:r>
    </w:p>
    <w:p w14:paraId="2AE2EF76" w14:textId="6A75008C" w:rsidR="00937A27" w:rsidRPr="003C60C3" w:rsidRDefault="00937A27" w:rsidP="00937A27">
      <w:pPr>
        <w:spacing w:before="120" w:after="120"/>
        <w:ind w:right="-81"/>
        <w:jc w:val="both"/>
        <w:rPr>
          <w:sz w:val="22"/>
          <w:szCs w:val="22"/>
        </w:rPr>
      </w:pPr>
      <w:r>
        <w:rPr>
          <w:sz w:val="22"/>
          <w:szCs w:val="22"/>
        </w:rPr>
        <w:t>abi kopā saukti “Līdzēji” un katrs</w:t>
      </w:r>
      <w:r w:rsidRPr="003C60C3">
        <w:rPr>
          <w:sz w:val="22"/>
          <w:szCs w:val="22"/>
        </w:rPr>
        <w:t xml:space="preserve"> atsevišķi </w:t>
      </w:r>
      <w:r>
        <w:rPr>
          <w:sz w:val="22"/>
          <w:szCs w:val="22"/>
        </w:rPr>
        <w:t>–</w:t>
      </w:r>
      <w:r w:rsidRPr="003C60C3">
        <w:rPr>
          <w:sz w:val="22"/>
          <w:szCs w:val="22"/>
        </w:rPr>
        <w:t xml:space="preserve"> </w:t>
      </w:r>
      <w:r>
        <w:rPr>
          <w:sz w:val="22"/>
          <w:szCs w:val="22"/>
        </w:rPr>
        <w:t>“</w:t>
      </w:r>
      <w:r w:rsidRPr="003C60C3">
        <w:rPr>
          <w:sz w:val="22"/>
          <w:szCs w:val="22"/>
        </w:rPr>
        <w:t>Līdzējs</w:t>
      </w:r>
      <w:r>
        <w:rPr>
          <w:sz w:val="22"/>
          <w:szCs w:val="22"/>
        </w:rPr>
        <w:t>”</w:t>
      </w:r>
      <w:r w:rsidRPr="003C60C3">
        <w:rPr>
          <w:sz w:val="22"/>
          <w:szCs w:val="22"/>
        </w:rPr>
        <w:t xml:space="preserve">, pamatojoties uz </w:t>
      </w:r>
      <w:r>
        <w:rPr>
          <w:sz w:val="22"/>
          <w:szCs w:val="22"/>
        </w:rPr>
        <w:t xml:space="preserve">Pasūtītāja rīkotā </w:t>
      </w:r>
      <w:r w:rsidRPr="003C60C3">
        <w:rPr>
          <w:sz w:val="22"/>
          <w:szCs w:val="22"/>
        </w:rPr>
        <w:t>atklāta konkursa „</w:t>
      </w:r>
      <w:r>
        <w:rPr>
          <w:sz w:val="22"/>
          <w:szCs w:val="22"/>
        </w:rPr>
        <w:t>Muižas ielas</w:t>
      </w:r>
      <w:r w:rsidRPr="003C60C3">
        <w:rPr>
          <w:sz w:val="22"/>
          <w:szCs w:val="22"/>
        </w:rPr>
        <w:t xml:space="preserve"> pārbūve</w:t>
      </w:r>
      <w:r>
        <w:rPr>
          <w:sz w:val="22"/>
          <w:szCs w:val="22"/>
        </w:rPr>
        <w:t>” i</w:t>
      </w:r>
      <w:r w:rsidRPr="003C60C3">
        <w:rPr>
          <w:sz w:val="22"/>
          <w:szCs w:val="22"/>
        </w:rPr>
        <w:t>epirkuma (identifikācijas Nr. ĀND 201</w:t>
      </w:r>
      <w:r>
        <w:rPr>
          <w:sz w:val="22"/>
          <w:szCs w:val="22"/>
        </w:rPr>
        <w:t>7/</w:t>
      </w:r>
      <w:r w:rsidR="003C0155">
        <w:rPr>
          <w:sz w:val="22"/>
          <w:szCs w:val="22"/>
        </w:rPr>
        <w:t>0</w:t>
      </w:r>
      <w:r>
        <w:rPr>
          <w:sz w:val="22"/>
          <w:szCs w:val="22"/>
        </w:rPr>
        <w:t>1</w:t>
      </w:r>
      <w:r w:rsidRPr="003C60C3">
        <w:rPr>
          <w:sz w:val="22"/>
          <w:szCs w:val="22"/>
        </w:rPr>
        <w:t xml:space="preserve"> </w:t>
      </w:r>
      <w:r>
        <w:rPr>
          <w:sz w:val="22"/>
          <w:szCs w:val="22"/>
        </w:rPr>
        <w:t>(</w:t>
      </w:r>
      <w:r w:rsidRPr="003C60C3">
        <w:rPr>
          <w:sz w:val="22"/>
          <w:szCs w:val="22"/>
        </w:rPr>
        <w:t xml:space="preserve">turpmāk </w:t>
      </w:r>
      <w:r>
        <w:rPr>
          <w:sz w:val="22"/>
          <w:szCs w:val="22"/>
        </w:rPr>
        <w:t xml:space="preserve">- </w:t>
      </w:r>
      <w:r w:rsidRPr="003C60C3">
        <w:rPr>
          <w:sz w:val="22"/>
          <w:szCs w:val="22"/>
        </w:rPr>
        <w:t>Iepirkums)</w:t>
      </w:r>
      <w:r>
        <w:rPr>
          <w:sz w:val="22"/>
          <w:szCs w:val="22"/>
        </w:rPr>
        <w:t>)</w:t>
      </w:r>
      <w:r w:rsidRPr="003C60C3">
        <w:rPr>
          <w:sz w:val="22"/>
          <w:szCs w:val="22"/>
        </w:rPr>
        <w:t xml:space="preserve"> rezultātiem un Iepirkumu komisijas </w:t>
      </w:r>
      <w:r w:rsidR="006D1BC9" w:rsidRPr="006D1BC9">
        <w:rPr>
          <w:sz w:val="22"/>
          <w:szCs w:val="22"/>
        </w:rPr>
        <w:t>2017.gada 30.maija lēmumu (protokols Nr.05-30-2017/</w:t>
      </w:r>
      <w:r w:rsidR="003C0155">
        <w:rPr>
          <w:sz w:val="22"/>
          <w:szCs w:val="22"/>
        </w:rPr>
        <w:t>0</w:t>
      </w:r>
      <w:r w:rsidR="006D1BC9" w:rsidRPr="006D1BC9">
        <w:rPr>
          <w:sz w:val="22"/>
          <w:szCs w:val="22"/>
        </w:rPr>
        <w:t>1-9)</w:t>
      </w:r>
      <w:r w:rsidR="006D1BC9">
        <w:rPr>
          <w:sz w:val="22"/>
          <w:szCs w:val="22"/>
        </w:rPr>
        <w:t>,</w:t>
      </w:r>
      <w:r w:rsidRPr="003C60C3">
        <w:rPr>
          <w:sz w:val="22"/>
          <w:szCs w:val="22"/>
        </w:rPr>
        <w:t xml:space="preserve"> noslēdz šādu </w:t>
      </w:r>
      <w:r w:rsidR="000879A8">
        <w:rPr>
          <w:sz w:val="22"/>
          <w:szCs w:val="22"/>
        </w:rPr>
        <w:t>i</w:t>
      </w:r>
      <w:r w:rsidR="000879A8" w:rsidRPr="003C60C3">
        <w:rPr>
          <w:sz w:val="22"/>
          <w:szCs w:val="22"/>
        </w:rPr>
        <w:t xml:space="preserve">epirkuma </w:t>
      </w:r>
      <w:r w:rsidRPr="003C60C3">
        <w:rPr>
          <w:sz w:val="22"/>
          <w:szCs w:val="22"/>
        </w:rPr>
        <w:t xml:space="preserve">līgumu (turpmāk </w:t>
      </w:r>
      <w:r>
        <w:rPr>
          <w:sz w:val="22"/>
          <w:szCs w:val="22"/>
        </w:rPr>
        <w:t xml:space="preserve">- </w:t>
      </w:r>
      <w:smartTag w:uri="schemas-tilde-lv/tildestengine" w:element="veidnes">
        <w:smartTagPr>
          <w:attr w:name="text" w:val="LĪGUMS"/>
          <w:attr w:name="baseform" w:val="LĪGUMS"/>
          <w:attr w:name="id" w:val="-1"/>
        </w:smartTagPr>
        <w:smartTag w:uri="schemas-tilde-lv/tildestengine" w:element="veidnes">
          <w:smartTagPr>
            <w:attr w:name="id" w:val="-1"/>
            <w:attr w:name="baseform" w:val="LĪGUMS"/>
            <w:attr w:name="text" w:val="LĪGUMS"/>
          </w:smartTagPr>
          <w:r w:rsidRPr="003C60C3">
            <w:rPr>
              <w:b/>
              <w:sz w:val="22"/>
              <w:szCs w:val="22"/>
            </w:rPr>
            <w:t>Līgums</w:t>
          </w:r>
        </w:smartTag>
        <w:r w:rsidRPr="003C60C3">
          <w:rPr>
            <w:b/>
            <w:sz w:val="22"/>
            <w:szCs w:val="22"/>
          </w:rPr>
          <w:t>)</w:t>
        </w:r>
      </w:smartTag>
      <w:r w:rsidRPr="003C60C3">
        <w:rPr>
          <w:sz w:val="22"/>
          <w:szCs w:val="22"/>
        </w:rPr>
        <w:t>:</w:t>
      </w:r>
    </w:p>
    <w:p w14:paraId="5F093A23" w14:textId="77777777" w:rsidR="00937A27" w:rsidRDefault="00937A27" w:rsidP="00937A27">
      <w:pPr>
        <w:spacing w:after="120"/>
        <w:jc w:val="center"/>
        <w:rPr>
          <w:b/>
          <w:sz w:val="22"/>
          <w:szCs w:val="22"/>
        </w:rPr>
      </w:pPr>
      <w:r w:rsidRPr="003C60C3">
        <w:rPr>
          <w:b/>
          <w:sz w:val="22"/>
          <w:szCs w:val="22"/>
        </w:rPr>
        <w:t>1. Apzīmējumi</w:t>
      </w:r>
    </w:p>
    <w:p w14:paraId="00083A5E" w14:textId="77777777" w:rsidR="00937A27" w:rsidRDefault="00937A27" w:rsidP="00A71365">
      <w:pPr>
        <w:numPr>
          <w:ilvl w:val="1"/>
          <w:numId w:val="31"/>
        </w:numPr>
        <w:tabs>
          <w:tab w:val="left" w:pos="567"/>
        </w:tabs>
        <w:spacing w:after="120"/>
        <w:ind w:left="567" w:hanging="567"/>
        <w:jc w:val="both"/>
        <w:rPr>
          <w:sz w:val="22"/>
          <w:szCs w:val="22"/>
        </w:rPr>
      </w:pPr>
      <w:r w:rsidRPr="00A64280">
        <w:rPr>
          <w:b/>
          <w:sz w:val="22"/>
          <w:szCs w:val="22"/>
        </w:rPr>
        <w:t>Būvdarbi</w:t>
      </w:r>
      <w:r w:rsidRPr="00B62A0D">
        <w:rPr>
          <w:sz w:val="22"/>
          <w:szCs w:val="22"/>
        </w:rPr>
        <w:t xml:space="preserve"> - kopējais pasākumu kopums (saskaņošana, sagatavošana, izpēte, pārbūves un izbūves darbi, dokumentu komplektēšana, u.c.), kas nepieciešams Projekta realizācijai un Būvuzņēmējam jāveic saskaņā ar Būvdarbu līgumu, iepirkuma „Muižas ielas pārbūve” nolikuma noteikumiem, Būvprojektu, Vispārīgajiem būvnoteikumiem, Pasūtītāja pilnvaroto personu norādījumiem un citiem normatīvajiem aktiem</w:t>
      </w:r>
      <w:r>
        <w:rPr>
          <w:sz w:val="22"/>
          <w:szCs w:val="22"/>
        </w:rPr>
        <w:t>.</w:t>
      </w:r>
    </w:p>
    <w:p w14:paraId="56B3DFF8"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Objekts</w:t>
      </w:r>
      <w:r w:rsidRPr="00112203">
        <w:rPr>
          <w:sz w:val="22"/>
          <w:szCs w:val="22"/>
        </w:rPr>
        <w:t xml:space="preserve"> - Būvdarbu veikšanas teritorija, kas ar pieņemšanas-nodošanas aktu tiek nodota Būvuzņēmēja rīcībā</w:t>
      </w:r>
      <w:r>
        <w:rPr>
          <w:sz w:val="22"/>
          <w:szCs w:val="22"/>
        </w:rPr>
        <w:t>.</w:t>
      </w:r>
    </w:p>
    <w:p w14:paraId="4DA4134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Būvprojekts</w:t>
      </w:r>
      <w:r w:rsidRPr="00112203">
        <w:rPr>
          <w:sz w:val="22"/>
          <w:szCs w:val="22"/>
        </w:rPr>
        <w:t xml:space="preserve"> – Projektētāja SIA “Firma L4” izstrādātais būvprojekts “Muižas ielas pārbūve Ādažos”</w:t>
      </w:r>
      <w:r>
        <w:rPr>
          <w:sz w:val="22"/>
          <w:szCs w:val="22"/>
        </w:rPr>
        <w:t>.</w:t>
      </w:r>
      <w:r w:rsidRPr="00112203">
        <w:rPr>
          <w:sz w:val="22"/>
          <w:szCs w:val="22"/>
        </w:rPr>
        <w:t xml:space="preserve"> </w:t>
      </w:r>
    </w:p>
    <w:p w14:paraId="2A8528C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Būvuzraugs</w:t>
      </w:r>
      <w:r w:rsidRPr="00112203">
        <w:rPr>
          <w:sz w:val="22"/>
          <w:szCs w:val="22"/>
        </w:rPr>
        <w:t xml:space="preserve"> – persona, kura pārstāv Pasūtītāju un </w:t>
      </w:r>
      <w:r>
        <w:rPr>
          <w:sz w:val="22"/>
          <w:szCs w:val="22"/>
        </w:rPr>
        <w:t>tā</w:t>
      </w:r>
      <w:r w:rsidRPr="00112203">
        <w:rPr>
          <w:sz w:val="22"/>
          <w:szCs w:val="22"/>
        </w:rPr>
        <w:t xml:space="preserve"> vārdā ir pilnvarota uzraudzīt Būvdarbu izpildes gaitu, t</w:t>
      </w:r>
      <w:r>
        <w:rPr>
          <w:sz w:val="22"/>
          <w:szCs w:val="22"/>
        </w:rPr>
        <w:t>o</w:t>
      </w:r>
      <w:r w:rsidRPr="00112203">
        <w:rPr>
          <w:sz w:val="22"/>
          <w:szCs w:val="22"/>
        </w:rPr>
        <w:t xml:space="preserve"> atbilstību Būvdarbu līgumam, Būvprojektam, būvnormatīviem, citiem normatīvajiem aktiem un Pasūtītāja interesēm. Būvuzraugs ir tiesīgs iepazīties ar Būvuzņēmēja izstrādāto dokumentāciju un darbu izpildi, pieprasīt </w:t>
      </w:r>
      <w:r>
        <w:rPr>
          <w:sz w:val="22"/>
          <w:szCs w:val="22"/>
        </w:rPr>
        <w:t xml:space="preserve">no </w:t>
      </w:r>
      <w:r w:rsidRPr="00112203">
        <w:rPr>
          <w:sz w:val="22"/>
          <w:szCs w:val="22"/>
        </w:rPr>
        <w:t>Būvuzņēmēja skaidrojumus par to, saņemt Pasūtītājam adresētu informāciju, apturēt Būvdarbus, veikt citas Būvdarbu līgumā un normatīvajos aktos noteiktās darbības.</w:t>
      </w:r>
    </w:p>
    <w:p w14:paraId="517AD9F3"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Autoruzraugs</w:t>
      </w:r>
      <w:r w:rsidRPr="00112203">
        <w:rPr>
          <w:sz w:val="22"/>
          <w:szCs w:val="22"/>
        </w:rPr>
        <w:t xml:space="preserve"> – Pasūtītāja nozīmēts projektētājs, kurš nodrošina un atbild par Būvprojekta daļu risinājumu mijiedarbību, Būvprojekta saturu kopumā un atbilstību Būvdarbu līguma un normatīvo aktu prasībām, kā arī veic Būvdarbu autoruzraudzību. </w:t>
      </w:r>
    </w:p>
    <w:p w14:paraId="71080FD3" w14:textId="19BCD37A" w:rsidR="00937A27" w:rsidRDefault="00937A27" w:rsidP="00A71365">
      <w:pPr>
        <w:numPr>
          <w:ilvl w:val="1"/>
          <w:numId w:val="31"/>
        </w:numPr>
        <w:tabs>
          <w:tab w:val="left" w:pos="567"/>
        </w:tabs>
        <w:spacing w:after="120"/>
        <w:ind w:left="567" w:hanging="567"/>
        <w:jc w:val="both"/>
        <w:rPr>
          <w:sz w:val="22"/>
          <w:szCs w:val="22"/>
        </w:rPr>
      </w:pPr>
      <w:smartTag w:uri="schemas-tilde-lv/tildestengine" w:element="veidnes">
        <w:smartTagPr>
          <w:attr w:name="text" w:val="LĪGUMS"/>
          <w:attr w:name="baseform" w:val="LĪGUMS"/>
          <w:attr w:name="id" w:val="-1"/>
        </w:smartTagPr>
        <w:r w:rsidRPr="002C2D99">
          <w:rPr>
            <w:b/>
            <w:sz w:val="22"/>
            <w:szCs w:val="22"/>
          </w:rPr>
          <w:t>Līgums</w:t>
        </w:r>
      </w:smartTag>
      <w:r w:rsidRPr="00112203">
        <w:rPr>
          <w:sz w:val="22"/>
          <w:szCs w:val="22"/>
        </w:rPr>
        <w:t xml:space="preserve"> – šis </w:t>
      </w:r>
      <w:smartTag w:uri="schemas-tilde-lv/tildestengine" w:element="veidnes">
        <w:smartTagPr>
          <w:attr w:name="text" w:val="LĪGUMS"/>
          <w:attr w:name="baseform" w:val="LĪGUMS"/>
          <w:attr w:name="id" w:val="-1"/>
        </w:smartTagPr>
        <w:r w:rsidRPr="00112203">
          <w:rPr>
            <w:sz w:val="22"/>
            <w:szCs w:val="22"/>
          </w:rPr>
          <w:t>Līgums</w:t>
        </w:r>
      </w:smartTag>
      <w:r w:rsidRPr="00112203">
        <w:rPr>
          <w:sz w:val="22"/>
          <w:szCs w:val="22"/>
        </w:rPr>
        <w:t>, ieskaitot visus tā pielikumus, kā arī jebkur</w:t>
      </w:r>
      <w:r>
        <w:rPr>
          <w:sz w:val="22"/>
          <w:szCs w:val="22"/>
        </w:rPr>
        <w:t>š</w:t>
      </w:r>
      <w:r w:rsidRPr="00112203">
        <w:rPr>
          <w:sz w:val="22"/>
          <w:szCs w:val="22"/>
        </w:rPr>
        <w:t xml:space="preserve"> dokument</w:t>
      </w:r>
      <w:r>
        <w:rPr>
          <w:sz w:val="22"/>
          <w:szCs w:val="22"/>
        </w:rPr>
        <w:t>s</w:t>
      </w:r>
      <w:r w:rsidRPr="00112203">
        <w:rPr>
          <w:sz w:val="22"/>
          <w:szCs w:val="22"/>
        </w:rPr>
        <w:t>, kas to papildina vai groza.</w:t>
      </w:r>
    </w:p>
    <w:p w14:paraId="5D53F59B"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Piedāvājums</w:t>
      </w:r>
      <w:r w:rsidRPr="00112203">
        <w:rPr>
          <w:sz w:val="22"/>
          <w:szCs w:val="22"/>
        </w:rPr>
        <w:t xml:space="preserve"> –Būvuzņēmēja iesniegtais piedāvājums Iepirkumam.</w:t>
      </w:r>
    </w:p>
    <w:p w14:paraId="79022122"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Atbildīgais būvdarbu vadītājs</w:t>
      </w:r>
      <w:r w:rsidRPr="00112203">
        <w:rPr>
          <w:sz w:val="22"/>
          <w:szCs w:val="22"/>
        </w:rPr>
        <w:t xml:space="preserve"> – Pasūtītāja apstiprināts Būvuzņēmēja pārstāvis</w:t>
      </w:r>
      <w:r w:rsidRPr="00DB3AAF">
        <w:rPr>
          <w:sz w:val="22"/>
          <w:szCs w:val="22"/>
        </w:rPr>
        <w:t xml:space="preserve"> </w:t>
      </w:r>
      <w:r>
        <w:rPr>
          <w:sz w:val="22"/>
          <w:szCs w:val="22"/>
        </w:rPr>
        <w:t xml:space="preserve">- </w:t>
      </w:r>
      <w:r w:rsidRPr="00112203">
        <w:rPr>
          <w:sz w:val="22"/>
          <w:szCs w:val="22"/>
        </w:rPr>
        <w:t xml:space="preserve">sertificēts vadošs speciālists ceļu būvdarbu vadīšanas jomā, nodrošina Būvdarbu izpildi atbilstoši normatīvajiem aktiem, Būvprojektam un Līgumam, organizē Būvuzņēmēja un </w:t>
      </w:r>
      <w:r>
        <w:rPr>
          <w:sz w:val="22"/>
          <w:szCs w:val="22"/>
        </w:rPr>
        <w:t>tā</w:t>
      </w:r>
      <w:r w:rsidRPr="00112203">
        <w:rPr>
          <w:sz w:val="22"/>
          <w:szCs w:val="22"/>
        </w:rPr>
        <w:t xml:space="preserve"> apakšuzņēmēju darbību un pārstāv Būvuzņēmēju attiecībās ar Pasūtītāju.</w:t>
      </w:r>
    </w:p>
    <w:p w14:paraId="61BE0FC8" w14:textId="7D400C69"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Vadošie būvdarbu vadītāji</w:t>
      </w:r>
      <w:r w:rsidRPr="00112203">
        <w:rPr>
          <w:sz w:val="22"/>
          <w:szCs w:val="22"/>
        </w:rPr>
        <w:t xml:space="preserve"> - Pasūtītāja apstiprināti Piedāvājumā norādītie būvdarbu jomās sertificēti būvdarbu vadītāji elektroietaišu, ūdensapgādes un kanalizācijas sistēmu būvdarbiem,  kuri nodrošina Būvdarbu izpildi.</w:t>
      </w:r>
    </w:p>
    <w:p w14:paraId="5370645D"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Līgumcena</w:t>
      </w:r>
      <w:r w:rsidRPr="00112203">
        <w:rPr>
          <w:sz w:val="22"/>
          <w:szCs w:val="22"/>
        </w:rPr>
        <w:t xml:space="preserve"> – kopējā cena par visu Būvdarbu izpildi.</w:t>
      </w:r>
    </w:p>
    <w:p w14:paraId="19C73587" w14:textId="42DC62A0"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Iepirkums</w:t>
      </w:r>
      <w:r w:rsidRPr="00112203">
        <w:rPr>
          <w:sz w:val="22"/>
          <w:szCs w:val="22"/>
        </w:rPr>
        <w:t xml:space="preserve"> – Ādažu novada domes rīkotais atklātais konkurss „Muižas ielas pārbūve, Ādažos”, iepirkuma identifikācijas Nr. </w:t>
      </w:r>
      <w:r w:rsidR="007A1EB9">
        <w:rPr>
          <w:sz w:val="22"/>
          <w:szCs w:val="22"/>
        </w:rPr>
        <w:t xml:space="preserve">ĀND </w:t>
      </w:r>
      <w:r w:rsidRPr="00112203">
        <w:rPr>
          <w:sz w:val="22"/>
          <w:szCs w:val="22"/>
        </w:rPr>
        <w:t>2017/</w:t>
      </w:r>
      <w:r w:rsidR="007A1EB9">
        <w:rPr>
          <w:sz w:val="22"/>
          <w:szCs w:val="22"/>
        </w:rPr>
        <w:t>0</w:t>
      </w:r>
      <w:r w:rsidRPr="00112203">
        <w:rPr>
          <w:sz w:val="22"/>
          <w:szCs w:val="22"/>
        </w:rPr>
        <w:t>1.</w:t>
      </w:r>
    </w:p>
    <w:p w14:paraId="0A5D4B8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Finanšu piedāvājums</w:t>
      </w:r>
      <w:r w:rsidRPr="00112203">
        <w:rPr>
          <w:sz w:val="22"/>
          <w:szCs w:val="22"/>
        </w:rPr>
        <w:t xml:space="preserve"> –</w:t>
      </w:r>
      <w:r>
        <w:rPr>
          <w:sz w:val="22"/>
          <w:szCs w:val="22"/>
        </w:rPr>
        <w:t xml:space="preserve"> </w:t>
      </w:r>
      <w:r w:rsidRPr="00112203">
        <w:rPr>
          <w:sz w:val="22"/>
          <w:szCs w:val="22"/>
        </w:rPr>
        <w:t>Būvuzņēmēja kopējais izmaksu aprēķins atbilstoši Tehniskajai specifikācijai un Piedāvājumam</w:t>
      </w:r>
      <w:r w:rsidRPr="00112203">
        <w:rPr>
          <w:sz w:val="22"/>
          <w:szCs w:val="22"/>
          <w:shd w:val="clear" w:color="auto" w:fill="FFFFFF"/>
        </w:rPr>
        <w:t>.</w:t>
      </w:r>
    </w:p>
    <w:p w14:paraId="3827E29F"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 xml:space="preserve">Pasūtītāja pārstāvis </w:t>
      </w:r>
      <w:r w:rsidRPr="00112203">
        <w:rPr>
          <w:sz w:val="22"/>
          <w:szCs w:val="22"/>
        </w:rPr>
        <w:t xml:space="preserve">– Pasūtītāja pilnvarots Ādažu novada domes darbinieks, kurš pārstāv Pasūtītāja intereses attiecībās ar Būvuzņēmēju u.c. Līguma saistību izpildē iesaistītajām personām. </w:t>
      </w:r>
    </w:p>
    <w:p w14:paraId="6D2DC068" w14:textId="77777777" w:rsidR="00937A27" w:rsidRPr="00112203" w:rsidRDefault="00937A27" w:rsidP="00A71365">
      <w:pPr>
        <w:numPr>
          <w:ilvl w:val="1"/>
          <w:numId w:val="31"/>
        </w:numPr>
        <w:tabs>
          <w:tab w:val="left" w:pos="567"/>
        </w:tabs>
        <w:spacing w:after="120"/>
        <w:ind w:left="567" w:hanging="567"/>
        <w:jc w:val="both"/>
        <w:rPr>
          <w:sz w:val="22"/>
          <w:szCs w:val="22"/>
        </w:rPr>
      </w:pPr>
      <w:r w:rsidRPr="00112203">
        <w:rPr>
          <w:b/>
          <w:sz w:val="22"/>
          <w:szCs w:val="22"/>
        </w:rPr>
        <w:lastRenderedPageBreak/>
        <w:t xml:space="preserve">Tehniskās specifikācijas </w:t>
      </w:r>
      <w:r w:rsidRPr="00112203">
        <w:rPr>
          <w:sz w:val="22"/>
          <w:szCs w:val="22"/>
        </w:rPr>
        <w:t xml:space="preserve">– </w:t>
      </w:r>
      <w:r>
        <w:rPr>
          <w:sz w:val="22"/>
          <w:szCs w:val="22"/>
        </w:rPr>
        <w:t>Iepirkuma</w:t>
      </w:r>
      <w:r w:rsidRPr="00112203">
        <w:rPr>
          <w:sz w:val="22"/>
          <w:szCs w:val="22"/>
        </w:rPr>
        <w:t xml:space="preserve"> 1.pielikums un Būvprojekta 11.sējums (tehniskās specifikācijas) .</w:t>
      </w:r>
    </w:p>
    <w:p w14:paraId="0F3B3D09" w14:textId="77777777" w:rsidR="00937A27" w:rsidRDefault="00937A27" w:rsidP="00A71365">
      <w:pPr>
        <w:numPr>
          <w:ilvl w:val="0"/>
          <w:numId w:val="10"/>
        </w:numPr>
        <w:jc w:val="center"/>
        <w:rPr>
          <w:b/>
          <w:sz w:val="22"/>
          <w:szCs w:val="22"/>
        </w:rPr>
      </w:pPr>
      <w:r>
        <w:rPr>
          <w:b/>
          <w:sz w:val="22"/>
          <w:szCs w:val="22"/>
        </w:rPr>
        <w:t>Līg</w:t>
      </w:r>
      <w:r w:rsidRPr="003C60C3">
        <w:rPr>
          <w:b/>
          <w:sz w:val="22"/>
          <w:szCs w:val="22"/>
        </w:rPr>
        <w:t>uma priekšmets</w:t>
      </w:r>
    </w:p>
    <w:p w14:paraId="6EA1416E" w14:textId="78022C6E"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ED0610">
        <w:rPr>
          <w:sz w:val="22"/>
          <w:szCs w:val="22"/>
        </w:rPr>
        <w:t>Būvuzņēmējs, apņemas veikt Muižas ielas pārbūves un inženierkomunikāciju izbūves darbus Jaunceriņu, Vectiltiņu un Katlapu ceļos</w:t>
      </w:r>
      <w:r w:rsidR="006D1BC9">
        <w:rPr>
          <w:sz w:val="22"/>
          <w:szCs w:val="22"/>
        </w:rPr>
        <w:t xml:space="preserve">, Rīgas gatvē </w:t>
      </w:r>
      <w:r w:rsidRPr="00ED0610">
        <w:rPr>
          <w:sz w:val="22"/>
          <w:szCs w:val="22"/>
        </w:rPr>
        <w:t>(turpmāk – Būvdarbi) pret atlīdzību un saskaņā ar Līgumu un Piedāvājumu.</w:t>
      </w:r>
    </w:p>
    <w:p w14:paraId="3B581DE2"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Pr>
          <w:sz w:val="22"/>
          <w:szCs w:val="22"/>
        </w:rPr>
        <w:t>Būvd</w:t>
      </w:r>
      <w:r w:rsidRPr="003C60C3">
        <w:rPr>
          <w:sz w:val="22"/>
          <w:szCs w:val="22"/>
        </w:rPr>
        <w:t>arbi ietver visus Līgumā</w:t>
      </w:r>
      <w:r>
        <w:rPr>
          <w:sz w:val="22"/>
          <w:szCs w:val="22"/>
        </w:rPr>
        <w:t xml:space="preserve"> </w:t>
      </w:r>
      <w:r w:rsidRPr="003C60C3">
        <w:rPr>
          <w:sz w:val="22"/>
          <w:szCs w:val="22"/>
        </w:rPr>
        <w:t xml:space="preserve">noteiktos </w:t>
      </w:r>
      <w:r>
        <w:rPr>
          <w:sz w:val="22"/>
          <w:szCs w:val="22"/>
        </w:rPr>
        <w:t>d</w:t>
      </w:r>
      <w:r w:rsidRPr="003C60C3">
        <w:rPr>
          <w:sz w:val="22"/>
          <w:szCs w:val="22"/>
        </w:rPr>
        <w:t xml:space="preserve">arbus, to vadību un organizēšanu </w:t>
      </w:r>
      <w:r>
        <w:rPr>
          <w:sz w:val="22"/>
          <w:szCs w:val="22"/>
        </w:rPr>
        <w:t>(t.sk.,</w:t>
      </w:r>
      <w:r w:rsidRPr="003C60C3">
        <w:rPr>
          <w:sz w:val="22"/>
          <w:szCs w:val="22"/>
        </w:rPr>
        <w:t xml:space="preserve"> nepieciešamo speciālistu piesaisti, būvizstrādājumu un iekārtu piegādi, </w:t>
      </w:r>
      <w:r>
        <w:rPr>
          <w:sz w:val="22"/>
          <w:szCs w:val="22"/>
        </w:rPr>
        <w:t xml:space="preserve">uzstādīšanu, </w:t>
      </w:r>
      <w:r w:rsidRPr="003C60C3">
        <w:rPr>
          <w:sz w:val="22"/>
          <w:szCs w:val="22"/>
        </w:rPr>
        <w:t>ieregulēšanu, palaišanu un nodošanu ekspluatācijā</w:t>
      </w:r>
      <w:r>
        <w:rPr>
          <w:sz w:val="22"/>
          <w:szCs w:val="22"/>
        </w:rPr>
        <w:t>)</w:t>
      </w:r>
      <w:r w:rsidRPr="003C60C3">
        <w:rPr>
          <w:sz w:val="22"/>
          <w:szCs w:val="22"/>
        </w:rPr>
        <w:t>, nepieciešamo atļauju</w:t>
      </w:r>
      <w:r w:rsidRPr="00E2662D">
        <w:rPr>
          <w:sz w:val="22"/>
          <w:szCs w:val="22"/>
        </w:rPr>
        <w:t xml:space="preserve"> </w:t>
      </w:r>
      <w:r w:rsidRPr="003C60C3">
        <w:rPr>
          <w:sz w:val="22"/>
          <w:szCs w:val="22"/>
        </w:rPr>
        <w:t xml:space="preserve">sagādāšanu </w:t>
      </w:r>
      <w:r>
        <w:rPr>
          <w:sz w:val="22"/>
          <w:szCs w:val="22"/>
        </w:rPr>
        <w:t>(</w:t>
      </w:r>
      <w:r w:rsidRPr="003C60C3">
        <w:rPr>
          <w:sz w:val="22"/>
          <w:szCs w:val="22"/>
        </w:rPr>
        <w:t>t.sk.</w:t>
      </w:r>
      <w:r>
        <w:rPr>
          <w:sz w:val="22"/>
          <w:szCs w:val="22"/>
        </w:rPr>
        <w:t>,</w:t>
      </w:r>
      <w:r w:rsidRPr="003C60C3">
        <w:rPr>
          <w:sz w:val="22"/>
          <w:szCs w:val="22"/>
        </w:rPr>
        <w:t xml:space="preserve"> satiksmes ierobežošan</w:t>
      </w:r>
      <w:r>
        <w:rPr>
          <w:sz w:val="22"/>
          <w:szCs w:val="22"/>
        </w:rPr>
        <w:t>ai</w:t>
      </w:r>
      <w:r w:rsidRPr="003C60C3">
        <w:rPr>
          <w:sz w:val="22"/>
          <w:szCs w:val="22"/>
        </w:rPr>
        <w:t xml:space="preserve"> un slēgšan</w:t>
      </w:r>
      <w:r>
        <w:rPr>
          <w:sz w:val="22"/>
          <w:szCs w:val="22"/>
        </w:rPr>
        <w:t>ai)</w:t>
      </w:r>
      <w:r w:rsidRPr="003C60C3">
        <w:rPr>
          <w:sz w:val="22"/>
          <w:szCs w:val="22"/>
        </w:rPr>
        <w:t>, nodokļu un nodevu nomaksu, nepieciešamās izpilddokumentācijas</w:t>
      </w:r>
      <w:r w:rsidRPr="00E246ED">
        <w:rPr>
          <w:sz w:val="22"/>
          <w:szCs w:val="22"/>
        </w:rPr>
        <w:t xml:space="preserve"> </w:t>
      </w:r>
      <w:r w:rsidRPr="003C60C3">
        <w:rPr>
          <w:sz w:val="22"/>
          <w:szCs w:val="22"/>
        </w:rPr>
        <w:t xml:space="preserve">noformēšanu un nodošanu Pasūtītājam </w:t>
      </w:r>
      <w:r>
        <w:rPr>
          <w:sz w:val="22"/>
          <w:szCs w:val="22"/>
        </w:rPr>
        <w:t>(</w:t>
      </w:r>
      <w:r w:rsidRPr="003C60C3">
        <w:rPr>
          <w:sz w:val="22"/>
          <w:szCs w:val="22"/>
        </w:rPr>
        <w:t>t.sk.</w:t>
      </w:r>
      <w:r>
        <w:rPr>
          <w:sz w:val="22"/>
          <w:szCs w:val="22"/>
        </w:rPr>
        <w:t>,</w:t>
      </w:r>
      <w:r w:rsidRPr="003C60C3">
        <w:rPr>
          <w:sz w:val="22"/>
          <w:szCs w:val="22"/>
        </w:rPr>
        <w:t xml:space="preserve"> lietošanas instrukcij</w:t>
      </w:r>
      <w:r>
        <w:rPr>
          <w:sz w:val="22"/>
          <w:szCs w:val="22"/>
        </w:rPr>
        <w:t>as</w:t>
      </w:r>
      <w:r w:rsidRPr="003C60C3">
        <w:rPr>
          <w:sz w:val="22"/>
          <w:szCs w:val="22"/>
        </w:rPr>
        <w:t xml:space="preserve">, nepieciešamos un derīgos apzīmēšanas, nospraušanas, testēšanas un mērīšanas darbus, </w:t>
      </w:r>
      <w:r>
        <w:rPr>
          <w:sz w:val="22"/>
          <w:szCs w:val="22"/>
        </w:rPr>
        <w:t xml:space="preserve">kā arī </w:t>
      </w:r>
      <w:r w:rsidRPr="003C60C3">
        <w:rPr>
          <w:sz w:val="22"/>
          <w:szCs w:val="22"/>
        </w:rPr>
        <w:t>izdevumus par patērēto enerģiju un citiem resursiem</w:t>
      </w:r>
      <w:r>
        <w:rPr>
          <w:sz w:val="22"/>
          <w:szCs w:val="22"/>
        </w:rPr>
        <w:t>)</w:t>
      </w:r>
      <w:r w:rsidRPr="003C60C3">
        <w:rPr>
          <w:sz w:val="22"/>
          <w:szCs w:val="22"/>
        </w:rPr>
        <w:t>, tīrību</w:t>
      </w:r>
      <w:r>
        <w:rPr>
          <w:sz w:val="22"/>
          <w:szCs w:val="22"/>
        </w:rPr>
        <w:t xml:space="preserve">, darba, t.sk., kustības drošību </w:t>
      </w:r>
      <w:r w:rsidRPr="003C60C3">
        <w:rPr>
          <w:sz w:val="22"/>
          <w:szCs w:val="22"/>
        </w:rPr>
        <w:t xml:space="preserve">Būvdarbu teritorijā, </w:t>
      </w:r>
      <w:r>
        <w:rPr>
          <w:sz w:val="22"/>
          <w:szCs w:val="22"/>
        </w:rPr>
        <w:t xml:space="preserve">ziemas uzturēšanas darbus tehnoloģiskā pārtraukuma laikā, </w:t>
      </w:r>
      <w:r w:rsidRPr="003C60C3">
        <w:rPr>
          <w:sz w:val="22"/>
          <w:szCs w:val="22"/>
        </w:rPr>
        <w:t xml:space="preserve">visu </w:t>
      </w:r>
      <w:r>
        <w:rPr>
          <w:sz w:val="22"/>
          <w:szCs w:val="22"/>
        </w:rPr>
        <w:t>Būvd</w:t>
      </w:r>
      <w:r w:rsidRPr="003C60C3">
        <w:rPr>
          <w:sz w:val="22"/>
          <w:szCs w:val="22"/>
        </w:rPr>
        <w:t>arbam nepieciešamo nostiprinājumu, uzrakstu un apgaismojum</w:t>
      </w:r>
      <w:r>
        <w:rPr>
          <w:sz w:val="22"/>
          <w:szCs w:val="22"/>
        </w:rPr>
        <w:t>a</w:t>
      </w:r>
      <w:r w:rsidRPr="003C60C3">
        <w:rPr>
          <w:sz w:val="22"/>
          <w:szCs w:val="22"/>
        </w:rPr>
        <w:t xml:space="preserve"> nodrošināšanu, Būvdarbu uzmērījumu un izpildmērījumu pasūtīšanu</w:t>
      </w:r>
      <w:r>
        <w:rPr>
          <w:sz w:val="22"/>
          <w:szCs w:val="22"/>
        </w:rPr>
        <w:t xml:space="preserve"> un saņemšanu</w:t>
      </w:r>
      <w:r w:rsidRPr="003C60C3">
        <w:rPr>
          <w:sz w:val="22"/>
          <w:szCs w:val="22"/>
        </w:rPr>
        <w:t xml:space="preserve">, kā arī citas darbības, kas izriet no Līguma, </w:t>
      </w:r>
      <w:r>
        <w:rPr>
          <w:sz w:val="22"/>
          <w:szCs w:val="22"/>
        </w:rPr>
        <w:t xml:space="preserve">un </w:t>
      </w:r>
      <w:r w:rsidRPr="003C60C3">
        <w:rPr>
          <w:sz w:val="22"/>
          <w:szCs w:val="22"/>
        </w:rPr>
        <w:t xml:space="preserve">kuru vērtība ir </w:t>
      </w:r>
      <w:r>
        <w:rPr>
          <w:sz w:val="22"/>
          <w:szCs w:val="22"/>
        </w:rPr>
        <w:t>iekļauta</w:t>
      </w:r>
      <w:r w:rsidRPr="003C60C3">
        <w:rPr>
          <w:sz w:val="22"/>
          <w:szCs w:val="22"/>
        </w:rPr>
        <w:t xml:space="preserve"> Līgumcenā. </w:t>
      </w:r>
    </w:p>
    <w:p w14:paraId="3E7F49EF"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3C60C3">
        <w:rPr>
          <w:sz w:val="22"/>
          <w:szCs w:val="22"/>
        </w:rPr>
        <w:t>Būvuzņēmējs apliecina, ka ir pienācīgi iepazinies ar Līgumu un Tehnisk</w:t>
      </w:r>
      <w:r>
        <w:rPr>
          <w:sz w:val="22"/>
          <w:szCs w:val="22"/>
        </w:rPr>
        <w:t>ajām</w:t>
      </w:r>
      <w:r w:rsidRPr="003C60C3">
        <w:rPr>
          <w:sz w:val="22"/>
          <w:szCs w:val="22"/>
        </w:rPr>
        <w:t xml:space="preserve"> specifikāci</w:t>
      </w:r>
      <w:r>
        <w:rPr>
          <w:sz w:val="22"/>
          <w:szCs w:val="22"/>
        </w:rPr>
        <w:t>jām</w:t>
      </w:r>
      <w:r w:rsidRPr="003C60C3">
        <w:rPr>
          <w:sz w:val="22"/>
          <w:szCs w:val="22"/>
        </w:rPr>
        <w:t xml:space="preserve">, </w:t>
      </w:r>
      <w:r>
        <w:rPr>
          <w:sz w:val="22"/>
          <w:szCs w:val="22"/>
        </w:rPr>
        <w:t>(</w:t>
      </w:r>
      <w:r w:rsidRPr="003C60C3">
        <w:rPr>
          <w:sz w:val="22"/>
          <w:szCs w:val="22"/>
        </w:rPr>
        <w:t>t.sk., ar tajos ietvertajiem risinājumiem, apjomiem, pielietojamiem materiāliem un prasībām</w:t>
      </w:r>
      <w:r>
        <w:rPr>
          <w:sz w:val="22"/>
          <w:szCs w:val="22"/>
        </w:rPr>
        <w:t>)</w:t>
      </w:r>
      <w:r w:rsidRPr="003C60C3">
        <w:rPr>
          <w:sz w:val="22"/>
          <w:szCs w:val="22"/>
        </w:rPr>
        <w:t>, k</w:t>
      </w:r>
      <w:r>
        <w:rPr>
          <w:sz w:val="22"/>
          <w:szCs w:val="22"/>
        </w:rPr>
        <w:t>ā</w:t>
      </w:r>
      <w:r w:rsidRPr="003C60C3">
        <w:rPr>
          <w:sz w:val="22"/>
          <w:szCs w:val="22"/>
        </w:rPr>
        <w:t xml:space="preserve"> arī Objekta būvlaukuma vietu un apstākļiem, pievedceļu izvietojumu, Objektam piegulošajām būvēm, to pašreizējo stāvokli, esošo inženierkomunikāciju izvietojumu</w:t>
      </w:r>
      <w:r>
        <w:rPr>
          <w:sz w:val="22"/>
          <w:szCs w:val="22"/>
        </w:rPr>
        <w:t>,</w:t>
      </w:r>
      <w:r w:rsidRPr="003C60C3">
        <w:rPr>
          <w:sz w:val="22"/>
          <w:szCs w:val="22"/>
        </w:rPr>
        <w:t xml:space="preserve"> atzīst to par atbilstošiem Līguma izpildei un atsakās saistībā ar to izvirzīt jebkāda satura iebildumus vai pretenzijas. Būvuzņēmējs apliecina, ka Finanšu piedāvājumā ir iekļauti visi </w:t>
      </w:r>
      <w:r>
        <w:rPr>
          <w:sz w:val="22"/>
          <w:szCs w:val="22"/>
        </w:rPr>
        <w:t>viņa</w:t>
      </w:r>
      <w:r w:rsidRPr="003C60C3">
        <w:rPr>
          <w:sz w:val="22"/>
          <w:szCs w:val="22"/>
        </w:rPr>
        <w:t xml:space="preserve"> izdevumi, kas saistīti ar </w:t>
      </w:r>
      <w:r>
        <w:rPr>
          <w:sz w:val="22"/>
          <w:szCs w:val="22"/>
        </w:rPr>
        <w:t>Būvd</w:t>
      </w:r>
      <w:r w:rsidRPr="003C60C3">
        <w:rPr>
          <w:sz w:val="22"/>
          <w:szCs w:val="22"/>
        </w:rPr>
        <w:t>arbu veikšanu, pabeigšanu un nodošanu Pasūtītājam</w:t>
      </w:r>
      <w:r w:rsidRPr="00871A80">
        <w:rPr>
          <w:sz w:val="22"/>
          <w:szCs w:val="22"/>
          <w:lang w:eastAsia="lv-LV"/>
        </w:rPr>
        <w:t>.</w:t>
      </w:r>
    </w:p>
    <w:p w14:paraId="34441FB4"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Līguma sastāvdaļas</w:t>
      </w:r>
    </w:p>
    <w:p w14:paraId="348119FA" w14:textId="77777777" w:rsidR="00937A27" w:rsidRDefault="00937A27" w:rsidP="00A71365">
      <w:pPr>
        <w:numPr>
          <w:ilvl w:val="1"/>
          <w:numId w:val="11"/>
        </w:numPr>
        <w:tabs>
          <w:tab w:val="clear" w:pos="480"/>
          <w:tab w:val="num" w:pos="567"/>
        </w:tabs>
        <w:spacing w:before="120"/>
        <w:ind w:left="567" w:hanging="567"/>
        <w:jc w:val="both"/>
        <w:rPr>
          <w:sz w:val="22"/>
          <w:szCs w:val="22"/>
        </w:rPr>
      </w:pPr>
      <w:r w:rsidRPr="003C60C3">
        <w:rPr>
          <w:sz w:val="22"/>
          <w:szCs w:val="22"/>
        </w:rPr>
        <w:t xml:space="preserve">Līgumam ir </w:t>
      </w:r>
      <w:r>
        <w:rPr>
          <w:sz w:val="22"/>
          <w:szCs w:val="22"/>
        </w:rPr>
        <w:t>šādas,</w:t>
      </w:r>
      <w:r w:rsidRPr="003C60C3">
        <w:rPr>
          <w:sz w:val="22"/>
          <w:szCs w:val="22"/>
        </w:rPr>
        <w:t xml:space="preserve"> no Līguma atsevišķas, bet neatņemamas sastāvdaļas</w:t>
      </w:r>
      <w:r>
        <w:rPr>
          <w:sz w:val="22"/>
          <w:szCs w:val="22"/>
        </w:rPr>
        <w:t>,</w:t>
      </w:r>
      <w:r w:rsidRPr="003C60C3">
        <w:rPr>
          <w:sz w:val="22"/>
          <w:szCs w:val="22"/>
        </w:rPr>
        <w:t xml:space="preserve"> </w:t>
      </w:r>
      <w:r>
        <w:rPr>
          <w:sz w:val="22"/>
          <w:szCs w:val="22"/>
        </w:rPr>
        <w:t xml:space="preserve">atsevišķā sējumā </w:t>
      </w:r>
      <w:r w:rsidRPr="003C60C3">
        <w:rPr>
          <w:sz w:val="22"/>
          <w:szCs w:val="22"/>
        </w:rPr>
        <w:t>(pielikumi):</w:t>
      </w:r>
    </w:p>
    <w:p w14:paraId="57CE60A3" w14:textId="066F7578" w:rsidR="00937A27" w:rsidRDefault="00937A27" w:rsidP="00A71365">
      <w:pPr>
        <w:numPr>
          <w:ilvl w:val="2"/>
          <w:numId w:val="11"/>
        </w:numPr>
        <w:tabs>
          <w:tab w:val="clear" w:pos="1571"/>
          <w:tab w:val="num" w:pos="1276"/>
        </w:tabs>
        <w:ind w:left="1276" w:hanging="709"/>
        <w:jc w:val="both"/>
        <w:rPr>
          <w:sz w:val="22"/>
          <w:szCs w:val="22"/>
        </w:rPr>
      </w:pPr>
      <w:r w:rsidRPr="008D0B8B">
        <w:rPr>
          <w:sz w:val="22"/>
          <w:szCs w:val="22"/>
        </w:rPr>
        <w:t>1.pielikums –</w:t>
      </w:r>
      <w:r>
        <w:rPr>
          <w:sz w:val="22"/>
          <w:szCs w:val="22"/>
        </w:rPr>
        <w:t xml:space="preserve"> Iepirkuma 1.pielikums;</w:t>
      </w:r>
    </w:p>
    <w:p w14:paraId="235E3EBC" w14:textId="7CFA39A8" w:rsidR="00937A27" w:rsidRDefault="00937A27" w:rsidP="00A71365">
      <w:pPr>
        <w:numPr>
          <w:ilvl w:val="2"/>
          <w:numId w:val="11"/>
        </w:numPr>
        <w:tabs>
          <w:tab w:val="clear" w:pos="1571"/>
          <w:tab w:val="num" w:pos="1276"/>
        </w:tabs>
        <w:ind w:left="1276" w:hanging="709"/>
        <w:jc w:val="both"/>
        <w:rPr>
          <w:sz w:val="22"/>
          <w:szCs w:val="22"/>
        </w:rPr>
      </w:pPr>
      <w:r w:rsidRPr="0025110A">
        <w:rPr>
          <w:sz w:val="22"/>
          <w:szCs w:val="22"/>
        </w:rPr>
        <w:t>2.pielikums –</w:t>
      </w:r>
      <w:r>
        <w:rPr>
          <w:sz w:val="22"/>
          <w:szCs w:val="22"/>
        </w:rPr>
        <w:t xml:space="preserve"> Būvprojekta 11.sējums (Tehniskās specifikācijas);</w:t>
      </w:r>
      <w:r w:rsidRPr="0025110A">
        <w:rPr>
          <w:sz w:val="22"/>
          <w:szCs w:val="22"/>
        </w:rPr>
        <w:t xml:space="preserve"> </w:t>
      </w:r>
    </w:p>
    <w:p w14:paraId="71996CE3"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3. pielikums - Būvd</w:t>
      </w:r>
      <w:r w:rsidRPr="0025110A">
        <w:rPr>
          <w:sz w:val="22"/>
          <w:szCs w:val="22"/>
        </w:rPr>
        <w:t>arbu izpildes kalendārais grafiks;</w:t>
      </w:r>
    </w:p>
    <w:p w14:paraId="25F34251"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4</w:t>
      </w:r>
      <w:r w:rsidRPr="0025110A">
        <w:rPr>
          <w:sz w:val="22"/>
          <w:szCs w:val="22"/>
        </w:rPr>
        <w:t xml:space="preserve">.pielikums – </w:t>
      </w:r>
      <w:r>
        <w:rPr>
          <w:sz w:val="22"/>
          <w:szCs w:val="22"/>
        </w:rPr>
        <w:t>Būvuzņēmēja t</w:t>
      </w:r>
      <w:r w:rsidRPr="0025110A">
        <w:rPr>
          <w:sz w:val="22"/>
          <w:szCs w:val="22"/>
        </w:rPr>
        <w:t>ehniskais piedāvājums;</w:t>
      </w:r>
    </w:p>
    <w:p w14:paraId="0043EF07" w14:textId="5715B301"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5</w:t>
      </w:r>
      <w:r w:rsidRPr="0025110A">
        <w:rPr>
          <w:sz w:val="22"/>
          <w:szCs w:val="22"/>
        </w:rPr>
        <w:t xml:space="preserve">.pielikums - </w:t>
      </w:r>
      <w:r>
        <w:rPr>
          <w:sz w:val="22"/>
          <w:szCs w:val="22"/>
        </w:rPr>
        <w:t>Fi</w:t>
      </w:r>
      <w:r w:rsidRPr="0025110A">
        <w:rPr>
          <w:sz w:val="22"/>
          <w:szCs w:val="22"/>
        </w:rPr>
        <w:t>nanšu piedāvājums</w:t>
      </w:r>
      <w:r w:rsidR="006D1BC9">
        <w:rPr>
          <w:sz w:val="22"/>
          <w:szCs w:val="22"/>
        </w:rPr>
        <w:t xml:space="preserve"> un finanšu plūsmas grafiks</w:t>
      </w:r>
      <w:r w:rsidRPr="0025110A">
        <w:rPr>
          <w:sz w:val="22"/>
          <w:szCs w:val="22"/>
        </w:rPr>
        <w:t>;</w:t>
      </w:r>
    </w:p>
    <w:p w14:paraId="49358B9A" w14:textId="77777777" w:rsidR="00937A27" w:rsidRPr="00C53674" w:rsidRDefault="00937A27" w:rsidP="00A71365">
      <w:pPr>
        <w:numPr>
          <w:ilvl w:val="2"/>
          <w:numId w:val="11"/>
        </w:numPr>
        <w:tabs>
          <w:tab w:val="clear" w:pos="1571"/>
          <w:tab w:val="num" w:pos="1276"/>
        </w:tabs>
        <w:ind w:left="1276" w:hanging="709"/>
        <w:jc w:val="both"/>
        <w:rPr>
          <w:sz w:val="22"/>
          <w:szCs w:val="22"/>
        </w:rPr>
      </w:pPr>
      <w:r>
        <w:rPr>
          <w:sz w:val="22"/>
          <w:szCs w:val="22"/>
        </w:rPr>
        <w:t>6</w:t>
      </w:r>
      <w:r w:rsidRPr="00C53674">
        <w:rPr>
          <w:sz w:val="22"/>
          <w:szCs w:val="22"/>
        </w:rPr>
        <w:t xml:space="preserve">.pielikums – Bankas vai apdrošināšanas sabiedrības garantija par līgumsaistību (t.i., </w:t>
      </w:r>
      <w:r>
        <w:rPr>
          <w:sz w:val="22"/>
          <w:szCs w:val="22"/>
        </w:rPr>
        <w:t>Būvda</w:t>
      </w:r>
      <w:r w:rsidRPr="00C53674">
        <w:rPr>
          <w:sz w:val="22"/>
          <w:szCs w:val="22"/>
        </w:rPr>
        <w:t>rbu) izpildi 10 % apmērā no Līgumcenas (ar pievienotās vērtības nodokli (turpmāk - PVN))</w:t>
      </w:r>
      <w:r>
        <w:rPr>
          <w:sz w:val="22"/>
          <w:szCs w:val="22"/>
        </w:rPr>
        <w:t>.</w:t>
      </w:r>
    </w:p>
    <w:p w14:paraId="2639654B" w14:textId="604EA201" w:rsidR="00937A27" w:rsidRPr="00C75CFF" w:rsidRDefault="00937A27" w:rsidP="00A71365">
      <w:pPr>
        <w:numPr>
          <w:ilvl w:val="1"/>
          <w:numId w:val="11"/>
        </w:numPr>
        <w:tabs>
          <w:tab w:val="clear" w:pos="480"/>
          <w:tab w:val="num" w:pos="567"/>
        </w:tabs>
        <w:spacing w:before="120" w:after="120"/>
        <w:ind w:left="567" w:hanging="567"/>
        <w:jc w:val="both"/>
        <w:rPr>
          <w:sz w:val="22"/>
          <w:szCs w:val="22"/>
        </w:rPr>
      </w:pPr>
      <w:r w:rsidRPr="00C75CFF">
        <w:rPr>
          <w:sz w:val="22"/>
          <w:szCs w:val="22"/>
        </w:rPr>
        <w:t>Interpretējot Līgumu vai kādu tā daļu</w:t>
      </w:r>
      <w:r w:rsidR="00F83F8E">
        <w:rPr>
          <w:sz w:val="22"/>
          <w:szCs w:val="22"/>
        </w:rPr>
        <w:t>,</w:t>
      </w:r>
      <w:r w:rsidRPr="00C75CFF">
        <w:rPr>
          <w:sz w:val="22"/>
          <w:szCs w:val="22"/>
        </w:rPr>
        <w:t xml:space="preserve"> ir jāņem vērā visas Līguma daļas. Ja rodas pretruna starp dažādiem Līguma pielikumiem, prioritāte (virzienā no augstākās uz zemāko) ir tādā secībā, kādā tie sakārtoti 3.1. punktā.</w:t>
      </w:r>
    </w:p>
    <w:p w14:paraId="02EFC804" w14:textId="77777777" w:rsidR="00937A27" w:rsidRDefault="00937A27" w:rsidP="00A71365">
      <w:pPr>
        <w:numPr>
          <w:ilvl w:val="0"/>
          <w:numId w:val="11"/>
        </w:numPr>
        <w:tabs>
          <w:tab w:val="clear" w:pos="480"/>
          <w:tab w:val="num" w:pos="284"/>
        </w:tabs>
        <w:spacing w:before="120" w:after="120"/>
        <w:ind w:left="284" w:hanging="284"/>
        <w:jc w:val="center"/>
        <w:rPr>
          <w:b/>
          <w:sz w:val="22"/>
          <w:szCs w:val="22"/>
        </w:rPr>
      </w:pPr>
      <w:r w:rsidRPr="003C60C3">
        <w:rPr>
          <w:b/>
          <w:sz w:val="22"/>
          <w:szCs w:val="22"/>
        </w:rPr>
        <w:t>Līguma summa</w:t>
      </w:r>
    </w:p>
    <w:p w14:paraId="43D8E5CB" w14:textId="08D620F5"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Līguma summa</w:t>
      </w:r>
      <w:r>
        <w:rPr>
          <w:sz w:val="22"/>
          <w:szCs w:val="22"/>
        </w:rPr>
        <w:t>,</w:t>
      </w:r>
      <w:r w:rsidRPr="003C60C3">
        <w:rPr>
          <w:sz w:val="22"/>
          <w:szCs w:val="22"/>
        </w:rPr>
        <w:t xml:space="preserve"> ko Pasūtītājs samaksā Būvuzņēmējam par </w:t>
      </w:r>
      <w:r>
        <w:rPr>
          <w:sz w:val="22"/>
          <w:szCs w:val="22"/>
        </w:rPr>
        <w:t>Būvd</w:t>
      </w:r>
      <w:r w:rsidRPr="003C60C3">
        <w:rPr>
          <w:sz w:val="22"/>
          <w:szCs w:val="22"/>
        </w:rPr>
        <w:t xml:space="preserve">arbu izpildi (turpmāk – </w:t>
      </w:r>
      <w:r w:rsidRPr="00F83F8E">
        <w:rPr>
          <w:sz w:val="22"/>
          <w:szCs w:val="22"/>
        </w:rPr>
        <w:t xml:space="preserve">Līgumcena), </w:t>
      </w:r>
      <w:r w:rsidRPr="00BA5316">
        <w:rPr>
          <w:sz w:val="22"/>
          <w:szCs w:val="22"/>
        </w:rPr>
        <w:t>ir</w:t>
      </w:r>
      <w:r w:rsidR="006D1BC9" w:rsidRPr="00667B1D">
        <w:rPr>
          <w:rFonts w:eastAsia="Calibri"/>
          <w:sz w:val="22"/>
          <w:szCs w:val="22"/>
        </w:rPr>
        <w:t xml:space="preserve"> </w:t>
      </w:r>
      <w:r w:rsidR="006D1BC9" w:rsidRPr="00667B1D">
        <w:rPr>
          <w:rFonts w:eastAsia="Calibri"/>
          <w:b/>
          <w:sz w:val="22"/>
          <w:szCs w:val="22"/>
        </w:rPr>
        <w:t>EUR 1 597 496,86</w:t>
      </w:r>
      <w:r w:rsidR="006D1BC9" w:rsidRPr="00667B1D">
        <w:rPr>
          <w:rFonts w:eastAsia="Calibri"/>
          <w:sz w:val="22"/>
          <w:szCs w:val="22"/>
        </w:rPr>
        <w:t xml:space="preserve"> (viens miljons pieci simti deviņdesmit septiņi tūkstoši četri simti deviņdesmit seši euro un 86 centi)</w:t>
      </w:r>
      <w:r w:rsidRPr="00F83F8E">
        <w:rPr>
          <w:sz w:val="22"/>
          <w:szCs w:val="22"/>
        </w:rPr>
        <w:t>, bez PVN.</w:t>
      </w:r>
      <w:r w:rsidRPr="00F83F8E">
        <w:rPr>
          <w:b/>
          <w:sz w:val="22"/>
          <w:szCs w:val="22"/>
        </w:rPr>
        <w:t xml:space="preserve"> </w:t>
      </w:r>
      <w:r w:rsidRPr="00BA5316">
        <w:rPr>
          <w:sz w:val="22"/>
          <w:szCs w:val="22"/>
        </w:rPr>
        <w:t>Pasūtītājs samaksā Līgum</w:t>
      </w:r>
      <w:r w:rsidRPr="004F79AC">
        <w:rPr>
          <w:sz w:val="22"/>
          <w:szCs w:val="22"/>
        </w:rPr>
        <w:t>cenu bez</w:t>
      </w:r>
      <w:r w:rsidRPr="003C60C3">
        <w:rPr>
          <w:sz w:val="22"/>
          <w:szCs w:val="22"/>
        </w:rPr>
        <w:t xml:space="preserve"> PVN</w:t>
      </w:r>
      <w:r>
        <w:rPr>
          <w:sz w:val="22"/>
          <w:szCs w:val="22"/>
        </w:rPr>
        <w:t>,</w:t>
      </w:r>
      <w:r w:rsidRPr="003C60C3">
        <w:rPr>
          <w:sz w:val="22"/>
          <w:szCs w:val="22"/>
        </w:rPr>
        <w:t xml:space="preserve"> saskaņā ar Līguma noteikumiem un Finanšu piedāvājumu</w:t>
      </w:r>
      <w:r>
        <w:rPr>
          <w:sz w:val="22"/>
          <w:szCs w:val="22"/>
        </w:rPr>
        <w:t>,</w:t>
      </w:r>
      <w:r w:rsidRPr="003C60C3">
        <w:rPr>
          <w:sz w:val="22"/>
          <w:szCs w:val="22"/>
        </w:rPr>
        <w:t xml:space="preserve"> ar nosacījumu, ka Būvuzņēmējs pilnā apmērā izpilda Līgum</w:t>
      </w:r>
      <w:r>
        <w:rPr>
          <w:sz w:val="22"/>
          <w:szCs w:val="22"/>
        </w:rPr>
        <w:t>ā noteiktās</w:t>
      </w:r>
      <w:r w:rsidRPr="003C60C3">
        <w:rPr>
          <w:sz w:val="22"/>
          <w:szCs w:val="22"/>
        </w:rPr>
        <w:t xml:space="preserve"> </w:t>
      </w:r>
      <w:r>
        <w:rPr>
          <w:sz w:val="22"/>
          <w:szCs w:val="22"/>
        </w:rPr>
        <w:t xml:space="preserve">visas </w:t>
      </w:r>
      <w:r w:rsidRPr="003C60C3">
        <w:rPr>
          <w:sz w:val="22"/>
          <w:szCs w:val="22"/>
        </w:rPr>
        <w:t>savas saistības.</w:t>
      </w:r>
    </w:p>
    <w:p w14:paraId="72F47A42" w14:textId="2682E3A9"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 xml:space="preserve">Pasūtītājs apmaksā PVN saskaņā ar Pievienotās vērtības nodokļa likuma 142.pantā noteikto kārtību. </w:t>
      </w:r>
    </w:p>
    <w:p w14:paraId="28031AD5"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Pr>
          <w:sz w:val="22"/>
          <w:szCs w:val="22"/>
        </w:rPr>
        <w:t>L</w:t>
      </w:r>
      <w:r w:rsidRPr="003C60C3">
        <w:rPr>
          <w:sz w:val="22"/>
          <w:szCs w:val="22"/>
        </w:rPr>
        <w:t xml:space="preserve">īgumcena aprēķināta pieņemot, ka izpildītie </w:t>
      </w:r>
      <w:r>
        <w:rPr>
          <w:sz w:val="22"/>
          <w:szCs w:val="22"/>
        </w:rPr>
        <w:t>Būvd</w:t>
      </w:r>
      <w:r w:rsidRPr="003C60C3">
        <w:rPr>
          <w:sz w:val="22"/>
          <w:szCs w:val="22"/>
        </w:rPr>
        <w:t>arbi būs augstākajā profesionālajā kvalitātē, t.i., tie tiks veikti atbilstoši Iepirkuma nolikuma, Tehnisk</w:t>
      </w:r>
      <w:r>
        <w:rPr>
          <w:sz w:val="22"/>
          <w:szCs w:val="22"/>
        </w:rPr>
        <w:t>o</w:t>
      </w:r>
      <w:r w:rsidRPr="003C60C3">
        <w:rPr>
          <w:sz w:val="22"/>
          <w:szCs w:val="22"/>
        </w:rPr>
        <w:t xml:space="preserve"> specifikācij</w:t>
      </w:r>
      <w:r>
        <w:rPr>
          <w:sz w:val="22"/>
          <w:szCs w:val="22"/>
        </w:rPr>
        <w:t>u</w:t>
      </w:r>
      <w:r w:rsidRPr="003C60C3">
        <w:rPr>
          <w:sz w:val="22"/>
          <w:szCs w:val="22"/>
        </w:rPr>
        <w:t xml:space="preserve"> un </w:t>
      </w:r>
      <w:r>
        <w:rPr>
          <w:sz w:val="22"/>
          <w:szCs w:val="22"/>
        </w:rPr>
        <w:t>Būvd</w:t>
      </w:r>
      <w:r w:rsidRPr="003C60C3">
        <w:rPr>
          <w:sz w:val="22"/>
          <w:szCs w:val="22"/>
        </w:rPr>
        <w:t>arbu izpildi reglamentējošo normatīvo aktu prasībām.</w:t>
      </w:r>
    </w:p>
    <w:p w14:paraId="1A2923B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 xml:space="preserve">Finanšu piedāvājumā ietvertās </w:t>
      </w:r>
      <w:r>
        <w:rPr>
          <w:sz w:val="22"/>
          <w:szCs w:val="22"/>
        </w:rPr>
        <w:t>Būvd</w:t>
      </w:r>
      <w:r w:rsidRPr="003C60C3">
        <w:rPr>
          <w:sz w:val="22"/>
          <w:szCs w:val="22"/>
        </w:rPr>
        <w:t xml:space="preserve">arbu izmaksu cenas paliek nemainīgas visā Līguma izpildes </w:t>
      </w:r>
      <w:r w:rsidRPr="00EA2FDA">
        <w:rPr>
          <w:sz w:val="22"/>
          <w:szCs w:val="22"/>
        </w:rPr>
        <w:t xml:space="preserve">laikā, izņemot Līgumā noteiktos gadījumus. </w:t>
      </w:r>
      <w:r>
        <w:rPr>
          <w:sz w:val="22"/>
          <w:szCs w:val="22"/>
        </w:rPr>
        <w:t xml:space="preserve">Ja pielietotie materiāli, kas ir lietoti Līgumcenas aprēķināšanai, neatbilst Pasūtītāja definēto Tehnisko specifikāciju un “Ceļu specifikācijas 2015” prasībām, tad neatbilstošos materiālus Būvuzņēmējs nomaina pret atbilstošiem, nemainot darbu izmaksas cenas.  </w:t>
      </w:r>
    </w:p>
    <w:p w14:paraId="374CD2A4"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Pr>
          <w:sz w:val="22"/>
          <w:szCs w:val="22"/>
        </w:rPr>
        <w:lastRenderedPageBreak/>
        <w:t>Būvd</w:t>
      </w:r>
      <w:r w:rsidRPr="00EA2FDA">
        <w:rPr>
          <w:sz w:val="22"/>
          <w:szCs w:val="22"/>
        </w:rPr>
        <w:t>arbu izpildes laikā Pasūtītājam ir tiesības veikt izmaiņas Līgumā noteiktajos</w:t>
      </w:r>
      <w:r>
        <w:rPr>
          <w:sz w:val="22"/>
          <w:szCs w:val="22"/>
        </w:rPr>
        <w:t xml:space="preserve"> Būvd</w:t>
      </w:r>
      <w:r w:rsidRPr="00EA2FDA">
        <w:rPr>
          <w:sz w:val="22"/>
          <w:szCs w:val="22"/>
        </w:rPr>
        <w:t xml:space="preserve">arbu </w:t>
      </w:r>
      <w:r>
        <w:rPr>
          <w:sz w:val="22"/>
          <w:szCs w:val="22"/>
        </w:rPr>
        <w:t xml:space="preserve"> </w:t>
      </w:r>
      <w:r w:rsidRPr="00EA2FDA">
        <w:rPr>
          <w:sz w:val="22"/>
          <w:szCs w:val="22"/>
        </w:rPr>
        <w:t xml:space="preserve">apjomos (t.sk., apjoma palielināšana vai samazināšana), kā arī uzdot Būvuzņēmējam veikt Līgumā sākotnēji neparedzētus </w:t>
      </w:r>
      <w:r>
        <w:rPr>
          <w:sz w:val="22"/>
          <w:szCs w:val="22"/>
        </w:rPr>
        <w:t>Būvd</w:t>
      </w:r>
      <w:r w:rsidRPr="00EA2FDA">
        <w:rPr>
          <w:sz w:val="22"/>
          <w:szCs w:val="22"/>
        </w:rPr>
        <w:t>arbus.</w:t>
      </w:r>
    </w:p>
    <w:p w14:paraId="1939B446"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Ja pēc Pasūtītāja pieprasījuma tiek mainīti </w:t>
      </w:r>
      <w:r>
        <w:rPr>
          <w:sz w:val="22"/>
          <w:szCs w:val="22"/>
        </w:rPr>
        <w:t>Būvd</w:t>
      </w:r>
      <w:r w:rsidRPr="00EA2FDA">
        <w:rPr>
          <w:sz w:val="22"/>
          <w:szCs w:val="22"/>
        </w:rPr>
        <w:t>arbu apjomi, kas atšķiras no Tehniskajā</w:t>
      </w:r>
      <w:r>
        <w:rPr>
          <w:sz w:val="22"/>
          <w:szCs w:val="22"/>
        </w:rPr>
        <w:t>s</w:t>
      </w:r>
      <w:r w:rsidRPr="00EA2FDA">
        <w:rPr>
          <w:sz w:val="22"/>
          <w:szCs w:val="22"/>
        </w:rPr>
        <w:t xml:space="preserve"> specifikācijā</w:t>
      </w:r>
      <w:r>
        <w:rPr>
          <w:sz w:val="22"/>
          <w:szCs w:val="22"/>
        </w:rPr>
        <w:t>s</w:t>
      </w:r>
      <w:r w:rsidRPr="00EA2FDA">
        <w:rPr>
          <w:sz w:val="22"/>
          <w:szCs w:val="22"/>
        </w:rPr>
        <w:t xml:space="preserve"> uzrādītajiem, tad vienošanās par papildu </w:t>
      </w:r>
      <w:r>
        <w:rPr>
          <w:sz w:val="22"/>
          <w:szCs w:val="22"/>
        </w:rPr>
        <w:t>Būvd</w:t>
      </w:r>
      <w:r w:rsidRPr="00EA2FDA">
        <w:rPr>
          <w:sz w:val="22"/>
          <w:szCs w:val="22"/>
        </w:rPr>
        <w:t>arbiem tiek noslēgta Līgumā un Publisko iepirkumu likuma 67.</w:t>
      </w:r>
      <w:r w:rsidRPr="00EA2FDA">
        <w:rPr>
          <w:sz w:val="22"/>
          <w:szCs w:val="22"/>
          <w:vertAlign w:val="superscript"/>
        </w:rPr>
        <w:t>1</w:t>
      </w:r>
      <w:r w:rsidRPr="00EA2FDA">
        <w:rPr>
          <w:sz w:val="22"/>
          <w:szCs w:val="22"/>
        </w:rPr>
        <w:t xml:space="preserve"> pantā noteiktajā kārtībā. </w:t>
      </w:r>
    </w:p>
    <w:p w14:paraId="55C59AF9" w14:textId="77777777" w:rsidR="00937A27" w:rsidRPr="008D57DD" w:rsidRDefault="00937A27" w:rsidP="00A71365">
      <w:pPr>
        <w:numPr>
          <w:ilvl w:val="1"/>
          <w:numId w:val="11"/>
        </w:numPr>
        <w:tabs>
          <w:tab w:val="clear" w:pos="480"/>
          <w:tab w:val="num" w:pos="567"/>
        </w:tabs>
        <w:spacing w:before="120" w:after="120"/>
        <w:ind w:left="567" w:hanging="567"/>
        <w:jc w:val="both"/>
        <w:rPr>
          <w:spacing w:val="-2"/>
          <w:sz w:val="22"/>
          <w:szCs w:val="22"/>
        </w:rPr>
      </w:pPr>
      <w:r w:rsidRPr="008D57DD">
        <w:rPr>
          <w:sz w:val="22"/>
          <w:szCs w:val="22"/>
        </w:rPr>
        <w:t>Būvdarbu apjomu izmaiņas (palielinājums un samazinājums) nedrīkst palielināt Līgumcenu vairāk kā par 15 (piecpadsmit) procentiem.</w:t>
      </w:r>
    </w:p>
    <w:p w14:paraId="18D72F7B" w14:textId="77777777" w:rsidR="00937A27" w:rsidRPr="00EA2FDA" w:rsidRDefault="00937A27" w:rsidP="00A71365">
      <w:pPr>
        <w:numPr>
          <w:ilvl w:val="1"/>
          <w:numId w:val="11"/>
        </w:numPr>
        <w:spacing w:before="120" w:after="120"/>
        <w:ind w:left="567" w:hanging="567"/>
        <w:jc w:val="both"/>
        <w:rPr>
          <w:spacing w:val="-2"/>
          <w:sz w:val="22"/>
          <w:szCs w:val="22"/>
        </w:rPr>
      </w:pPr>
      <w:r>
        <w:rPr>
          <w:sz w:val="22"/>
          <w:szCs w:val="22"/>
        </w:rPr>
        <w:t xml:space="preserve">  </w:t>
      </w:r>
      <w:r w:rsidRPr="00EA2FDA">
        <w:rPr>
          <w:sz w:val="22"/>
          <w:szCs w:val="22"/>
        </w:rPr>
        <w:t xml:space="preserve">Izmaiņas 4.5. punktā noteiktajos gadījumos noformē ar </w:t>
      </w:r>
      <w:r>
        <w:rPr>
          <w:sz w:val="22"/>
          <w:szCs w:val="22"/>
        </w:rPr>
        <w:t>Būvd</w:t>
      </w:r>
      <w:r w:rsidRPr="00EA2FDA">
        <w:rPr>
          <w:sz w:val="22"/>
          <w:szCs w:val="22"/>
        </w:rPr>
        <w:t>arbu izmaiņu aktu, ko paraksta Līdzēji un kas ar tā parakstīšanas brīdi kļūst par neatņemamu Līguma sastāvdaļu.</w:t>
      </w:r>
    </w:p>
    <w:p w14:paraId="1245402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Papildu </w:t>
      </w:r>
      <w:r>
        <w:rPr>
          <w:sz w:val="22"/>
          <w:szCs w:val="22"/>
        </w:rPr>
        <w:t>Būvd</w:t>
      </w:r>
      <w:r w:rsidRPr="00EA2FDA">
        <w:rPr>
          <w:sz w:val="22"/>
          <w:szCs w:val="22"/>
        </w:rPr>
        <w:t xml:space="preserve">arbu gadījumā Līdzēji atsevišķi vienojas par papildu darbu vienību izcenojumiem, norādot to </w:t>
      </w:r>
      <w:r>
        <w:rPr>
          <w:sz w:val="22"/>
          <w:szCs w:val="22"/>
        </w:rPr>
        <w:t>Būvd</w:t>
      </w:r>
      <w:r w:rsidRPr="00EA2FDA">
        <w:rPr>
          <w:sz w:val="22"/>
          <w:szCs w:val="22"/>
        </w:rPr>
        <w:t>arbu izmaiņu aktā.</w:t>
      </w:r>
    </w:p>
    <w:p w14:paraId="05BBC48F"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Pasūtītājam ir tiesības ieturēt izmaksas</w:t>
      </w:r>
      <w:r>
        <w:rPr>
          <w:sz w:val="22"/>
          <w:szCs w:val="22"/>
        </w:rPr>
        <w:t>,</w:t>
      </w:r>
      <w:r w:rsidRPr="003C60C3">
        <w:rPr>
          <w:sz w:val="22"/>
          <w:szCs w:val="22"/>
        </w:rPr>
        <w:t xml:space="preserve"> k</w:t>
      </w:r>
      <w:r>
        <w:rPr>
          <w:sz w:val="22"/>
          <w:szCs w:val="22"/>
        </w:rPr>
        <w:t>o</w:t>
      </w:r>
      <w:r w:rsidRPr="003C60C3">
        <w:rPr>
          <w:sz w:val="22"/>
          <w:szCs w:val="22"/>
        </w:rPr>
        <w:t xml:space="preserve"> Būvuzņēmējam ir pienākums maksāt kā zaudējumu un/vai līgumsodus saskaņā ar Līguma noteikumiem, ja </w:t>
      </w:r>
      <w:r>
        <w:rPr>
          <w:sz w:val="22"/>
          <w:szCs w:val="22"/>
        </w:rPr>
        <w:t>Būvd</w:t>
      </w:r>
      <w:r w:rsidRPr="003C60C3">
        <w:rPr>
          <w:sz w:val="22"/>
          <w:szCs w:val="22"/>
        </w:rPr>
        <w:t>arbi satur defektus un/vai trūkumus, kurus Būvuzņēmējs nenovērš vai atsakās novērst Līgumā noteiktajā kārtībā</w:t>
      </w:r>
      <w:r>
        <w:rPr>
          <w:sz w:val="22"/>
          <w:szCs w:val="22"/>
        </w:rPr>
        <w:t xml:space="preserve">. </w:t>
      </w:r>
      <w:r w:rsidRPr="003C60C3">
        <w:rPr>
          <w:sz w:val="22"/>
          <w:szCs w:val="22"/>
        </w:rPr>
        <w:t xml:space="preserve">Pasūtītājam ir tiesības ieturēt </w:t>
      </w:r>
      <w:r>
        <w:rPr>
          <w:sz w:val="22"/>
          <w:szCs w:val="22"/>
        </w:rPr>
        <w:t>minētās izmaksas</w:t>
      </w:r>
      <w:r w:rsidRPr="003C60C3" w:rsidDel="00501B26">
        <w:rPr>
          <w:sz w:val="22"/>
          <w:szCs w:val="22"/>
        </w:rPr>
        <w:t xml:space="preserve"> </w:t>
      </w:r>
      <w:r w:rsidRPr="003C60C3">
        <w:rPr>
          <w:sz w:val="22"/>
          <w:szCs w:val="22"/>
        </w:rPr>
        <w:t>no Būvuzņēmējam maksājamā</w:t>
      </w:r>
      <w:r>
        <w:rPr>
          <w:sz w:val="22"/>
          <w:szCs w:val="22"/>
        </w:rPr>
        <w:t>s</w:t>
      </w:r>
      <w:r w:rsidRPr="003C60C3">
        <w:rPr>
          <w:sz w:val="22"/>
          <w:szCs w:val="22"/>
        </w:rPr>
        <w:t xml:space="preserve"> atlīdzības </w:t>
      </w:r>
      <w:r>
        <w:rPr>
          <w:sz w:val="22"/>
          <w:szCs w:val="22"/>
        </w:rPr>
        <w:t>par</w:t>
      </w:r>
      <w:r w:rsidRPr="003C60C3">
        <w:rPr>
          <w:sz w:val="22"/>
          <w:szCs w:val="22"/>
        </w:rPr>
        <w:t xml:space="preserve"> atbilst</w:t>
      </w:r>
      <w:r>
        <w:rPr>
          <w:sz w:val="22"/>
          <w:szCs w:val="22"/>
        </w:rPr>
        <w:t>oši</w:t>
      </w:r>
      <w:r w:rsidRPr="003C60C3">
        <w:rPr>
          <w:sz w:val="22"/>
          <w:szCs w:val="22"/>
        </w:rPr>
        <w:t xml:space="preserve"> veikto </w:t>
      </w:r>
      <w:r>
        <w:rPr>
          <w:sz w:val="22"/>
          <w:szCs w:val="22"/>
        </w:rPr>
        <w:t>Būvd</w:t>
      </w:r>
      <w:r w:rsidRPr="003C60C3">
        <w:rPr>
          <w:sz w:val="22"/>
          <w:szCs w:val="22"/>
        </w:rPr>
        <w:t>arbu summ</w:t>
      </w:r>
      <w:r>
        <w:rPr>
          <w:sz w:val="22"/>
          <w:szCs w:val="22"/>
        </w:rPr>
        <w:t>as</w:t>
      </w:r>
      <w:r w:rsidRPr="003C60C3">
        <w:rPr>
          <w:sz w:val="22"/>
          <w:szCs w:val="22"/>
        </w:rPr>
        <w:t>, informējot par to Būvuzņēmēju</w:t>
      </w:r>
      <w:r w:rsidRPr="00FA3CC2">
        <w:rPr>
          <w:sz w:val="22"/>
          <w:szCs w:val="22"/>
        </w:rPr>
        <w:t xml:space="preserve"> </w:t>
      </w:r>
      <w:r w:rsidRPr="003C60C3">
        <w:rPr>
          <w:sz w:val="22"/>
          <w:szCs w:val="22"/>
        </w:rPr>
        <w:t>rakstveidā</w:t>
      </w:r>
      <w:r>
        <w:rPr>
          <w:sz w:val="22"/>
          <w:szCs w:val="22"/>
        </w:rPr>
        <w:t>.</w:t>
      </w:r>
    </w:p>
    <w:p w14:paraId="0F705CFF" w14:textId="77777777" w:rsidR="00937A27" w:rsidRDefault="00937A27" w:rsidP="00A71365">
      <w:pPr>
        <w:numPr>
          <w:ilvl w:val="0"/>
          <w:numId w:val="11"/>
        </w:numPr>
        <w:tabs>
          <w:tab w:val="clear" w:pos="480"/>
          <w:tab w:val="num" w:pos="284"/>
        </w:tabs>
        <w:spacing w:before="120" w:after="120"/>
        <w:jc w:val="center"/>
        <w:rPr>
          <w:b/>
          <w:sz w:val="22"/>
          <w:szCs w:val="22"/>
        </w:rPr>
      </w:pPr>
      <w:r>
        <w:rPr>
          <w:b/>
          <w:sz w:val="22"/>
          <w:szCs w:val="22"/>
        </w:rPr>
        <w:t>Būvd</w:t>
      </w:r>
      <w:r w:rsidRPr="003C60C3">
        <w:rPr>
          <w:b/>
          <w:sz w:val="22"/>
          <w:szCs w:val="22"/>
        </w:rPr>
        <w:t>arbu</w:t>
      </w:r>
      <w:r w:rsidRPr="003C60C3">
        <w:rPr>
          <w:sz w:val="22"/>
          <w:szCs w:val="22"/>
        </w:rPr>
        <w:t xml:space="preserve"> </w:t>
      </w:r>
      <w:r w:rsidRPr="003C60C3">
        <w:rPr>
          <w:b/>
          <w:sz w:val="22"/>
          <w:szCs w:val="22"/>
        </w:rPr>
        <w:t>izpildes noteikumi</w:t>
      </w:r>
    </w:p>
    <w:p w14:paraId="64AC5B35" w14:textId="77777777" w:rsidR="00937A27" w:rsidRPr="00A64280" w:rsidRDefault="00937A27" w:rsidP="00A71365">
      <w:pPr>
        <w:numPr>
          <w:ilvl w:val="1"/>
          <w:numId w:val="11"/>
        </w:numPr>
        <w:tabs>
          <w:tab w:val="clear" w:pos="480"/>
          <w:tab w:val="num" w:pos="567"/>
        </w:tabs>
        <w:spacing w:before="120" w:after="120"/>
        <w:ind w:left="567" w:hanging="567"/>
        <w:rPr>
          <w:b/>
          <w:sz w:val="22"/>
          <w:szCs w:val="22"/>
        </w:rPr>
      </w:pPr>
      <w:r w:rsidRPr="00A64280">
        <w:rPr>
          <w:sz w:val="22"/>
          <w:szCs w:val="22"/>
        </w:rPr>
        <w:t>Būvuzņēmējs atbild par atbilstošas kvalifikācijas personāla un sertificētu materiālu izmantošanu Būvdarbu izpildei.</w:t>
      </w:r>
    </w:p>
    <w:p w14:paraId="0ED255E3" w14:textId="52D37824" w:rsidR="00C0041B" w:rsidRPr="00310F15" w:rsidRDefault="00937A27" w:rsidP="006D65C4">
      <w:pPr>
        <w:numPr>
          <w:ilvl w:val="1"/>
          <w:numId w:val="11"/>
        </w:numPr>
        <w:tabs>
          <w:tab w:val="clear" w:pos="480"/>
          <w:tab w:val="num" w:pos="567"/>
          <w:tab w:val="left" w:pos="5580"/>
        </w:tabs>
        <w:spacing w:before="120"/>
        <w:ind w:left="567" w:hanging="567"/>
        <w:jc w:val="both"/>
        <w:rPr>
          <w:sz w:val="22"/>
          <w:szCs w:val="22"/>
        </w:rPr>
      </w:pPr>
      <w:r w:rsidRPr="00310F15">
        <w:rPr>
          <w:sz w:val="22"/>
          <w:szCs w:val="22"/>
        </w:rPr>
        <w:t>Būvuzņēmējs uzsāk</w:t>
      </w:r>
      <w:r w:rsidR="00C0041B" w:rsidRPr="00310F15">
        <w:rPr>
          <w:sz w:val="22"/>
          <w:szCs w:val="22"/>
        </w:rPr>
        <w:t>:</w:t>
      </w:r>
      <w:r w:rsidRPr="00310F15">
        <w:rPr>
          <w:sz w:val="22"/>
          <w:szCs w:val="22"/>
        </w:rPr>
        <w:t xml:space="preserve"> </w:t>
      </w:r>
    </w:p>
    <w:p w14:paraId="4333DF6A" w14:textId="0664872A" w:rsidR="00937A27" w:rsidRPr="00310F15" w:rsidRDefault="00C0041B" w:rsidP="006D65C4">
      <w:pPr>
        <w:pStyle w:val="ListParagraph"/>
        <w:numPr>
          <w:ilvl w:val="2"/>
          <w:numId w:val="11"/>
        </w:numPr>
        <w:tabs>
          <w:tab w:val="clear" w:pos="1571"/>
          <w:tab w:val="num" w:pos="1276"/>
          <w:tab w:val="left" w:pos="5580"/>
        </w:tabs>
        <w:ind w:left="1276" w:hanging="709"/>
        <w:jc w:val="both"/>
        <w:rPr>
          <w:sz w:val="22"/>
          <w:szCs w:val="22"/>
        </w:rPr>
      </w:pPr>
      <w:r w:rsidRPr="00310F15">
        <w:rPr>
          <w:sz w:val="22"/>
          <w:szCs w:val="22"/>
        </w:rPr>
        <w:t xml:space="preserve">Būvdarbu I un II kārtu </w:t>
      </w:r>
      <w:r w:rsidR="00BA5316">
        <w:rPr>
          <w:sz w:val="22"/>
          <w:szCs w:val="22"/>
        </w:rPr>
        <w:t>-</w:t>
      </w:r>
      <w:r w:rsidRPr="00310F15">
        <w:rPr>
          <w:sz w:val="22"/>
          <w:szCs w:val="22"/>
        </w:rPr>
        <w:t xml:space="preserve"> ne vēlāk kā 10 darba dienu laikā no Līguma noslēgšanas saskaņā ar Būvdarbu izpildes kalendāro grafiku </w:t>
      </w:r>
      <w:r w:rsidR="00937A27" w:rsidRPr="00310F15">
        <w:rPr>
          <w:sz w:val="22"/>
          <w:szCs w:val="22"/>
        </w:rPr>
        <w:t>(</w:t>
      </w:r>
      <w:r w:rsidR="00087F35">
        <w:rPr>
          <w:sz w:val="22"/>
          <w:szCs w:val="22"/>
        </w:rPr>
        <w:t>3.</w:t>
      </w:r>
      <w:r w:rsidR="00937A27" w:rsidRPr="00310F15">
        <w:rPr>
          <w:sz w:val="22"/>
          <w:szCs w:val="22"/>
        </w:rPr>
        <w:t>pielikums)</w:t>
      </w:r>
      <w:r w:rsidRPr="00310F15">
        <w:rPr>
          <w:sz w:val="22"/>
          <w:szCs w:val="22"/>
        </w:rPr>
        <w:t>;</w:t>
      </w:r>
    </w:p>
    <w:p w14:paraId="181B1AB0" w14:textId="104C1C84" w:rsidR="00C0041B" w:rsidRPr="00310F15" w:rsidRDefault="00C0041B" w:rsidP="006D65C4">
      <w:pPr>
        <w:pStyle w:val="ListParagraph"/>
        <w:numPr>
          <w:ilvl w:val="2"/>
          <w:numId w:val="11"/>
        </w:numPr>
        <w:tabs>
          <w:tab w:val="clear" w:pos="1571"/>
          <w:tab w:val="num" w:pos="1276"/>
          <w:tab w:val="left" w:pos="5580"/>
        </w:tabs>
        <w:spacing w:after="120"/>
        <w:ind w:left="1276" w:hanging="709"/>
        <w:jc w:val="both"/>
        <w:rPr>
          <w:sz w:val="22"/>
          <w:szCs w:val="22"/>
        </w:rPr>
      </w:pPr>
      <w:r w:rsidRPr="00310F15">
        <w:rPr>
          <w:sz w:val="22"/>
          <w:szCs w:val="22"/>
        </w:rPr>
        <w:t xml:space="preserve">Būvdarbu III un IV kārtu </w:t>
      </w:r>
      <w:r w:rsidR="00BA5316">
        <w:rPr>
          <w:sz w:val="22"/>
          <w:szCs w:val="22"/>
        </w:rPr>
        <w:t>–</w:t>
      </w:r>
      <w:r w:rsidRPr="00310F15">
        <w:rPr>
          <w:sz w:val="22"/>
          <w:szCs w:val="22"/>
        </w:rPr>
        <w:t xml:space="preserve"> agrāk</w:t>
      </w:r>
      <w:r w:rsidR="00BA5316">
        <w:rPr>
          <w:sz w:val="22"/>
          <w:szCs w:val="22"/>
        </w:rPr>
        <w:t>,</w:t>
      </w:r>
      <w:r w:rsidRPr="00310F15">
        <w:rPr>
          <w:sz w:val="22"/>
          <w:szCs w:val="22"/>
        </w:rPr>
        <w:t xml:space="preserve"> nekā Būvdarbu izpildes kalendārā grafikā norādīts, </w:t>
      </w:r>
      <w:r w:rsidR="00087F35">
        <w:rPr>
          <w:sz w:val="22"/>
          <w:szCs w:val="22"/>
        </w:rPr>
        <w:t>un</w:t>
      </w:r>
      <w:r w:rsidRPr="00310F15">
        <w:rPr>
          <w:sz w:val="22"/>
          <w:szCs w:val="22"/>
        </w:rPr>
        <w:t xml:space="preserve"> Pasūtītājs</w:t>
      </w:r>
      <w:r w:rsidR="00087F35">
        <w:rPr>
          <w:sz w:val="22"/>
          <w:szCs w:val="22"/>
        </w:rPr>
        <w:t>,</w:t>
      </w:r>
      <w:r w:rsidRPr="00310F15">
        <w:rPr>
          <w:sz w:val="22"/>
          <w:szCs w:val="22"/>
        </w:rPr>
        <w:t xml:space="preserve"> kopā ar Būvuzraugu</w:t>
      </w:r>
      <w:r w:rsidR="00087F35">
        <w:rPr>
          <w:sz w:val="22"/>
          <w:szCs w:val="22"/>
        </w:rPr>
        <w:t>,</w:t>
      </w:r>
      <w:r w:rsidRPr="00310F15">
        <w:rPr>
          <w:sz w:val="22"/>
          <w:szCs w:val="22"/>
        </w:rPr>
        <w:t xml:space="preserve"> ir saskaņojis kalendārā grafika labojumus, kurā Būvdarbu izpildes termiņš atsevišķām kārtām nepārsniedz 5.4.2</w:t>
      </w:r>
      <w:r w:rsidR="00BA5316">
        <w:rPr>
          <w:sz w:val="22"/>
          <w:szCs w:val="22"/>
        </w:rPr>
        <w:t>.</w:t>
      </w:r>
      <w:r w:rsidRPr="00310F15">
        <w:rPr>
          <w:sz w:val="22"/>
          <w:szCs w:val="22"/>
        </w:rPr>
        <w:t xml:space="preserve"> un 5.4.3</w:t>
      </w:r>
      <w:r w:rsidR="00BA5316">
        <w:rPr>
          <w:sz w:val="22"/>
          <w:szCs w:val="22"/>
        </w:rPr>
        <w:t>.</w:t>
      </w:r>
      <w:r w:rsidRPr="00310F15">
        <w:rPr>
          <w:sz w:val="22"/>
          <w:szCs w:val="22"/>
        </w:rPr>
        <w:t xml:space="preserve"> </w:t>
      </w:r>
      <w:r w:rsidR="00BA5316">
        <w:rPr>
          <w:sz w:val="22"/>
          <w:szCs w:val="22"/>
        </w:rPr>
        <w:t>punktā</w:t>
      </w:r>
      <w:r w:rsidR="00BA5316" w:rsidRPr="00310F15">
        <w:rPr>
          <w:sz w:val="22"/>
          <w:szCs w:val="22"/>
        </w:rPr>
        <w:t xml:space="preserve"> </w:t>
      </w:r>
      <w:r w:rsidRPr="00310F15">
        <w:rPr>
          <w:sz w:val="22"/>
          <w:szCs w:val="22"/>
        </w:rPr>
        <w:t>paredzētās kalendārās nedēļas.</w:t>
      </w:r>
    </w:p>
    <w:p w14:paraId="380EB336" w14:textId="77777777" w:rsidR="00937A27" w:rsidRPr="003C60C3" w:rsidRDefault="00937A27" w:rsidP="00A71365">
      <w:pPr>
        <w:numPr>
          <w:ilvl w:val="1"/>
          <w:numId w:val="11"/>
        </w:numPr>
        <w:tabs>
          <w:tab w:val="clear" w:pos="480"/>
          <w:tab w:val="num" w:pos="567"/>
          <w:tab w:val="left" w:pos="5580"/>
        </w:tabs>
        <w:spacing w:before="120" w:after="120"/>
        <w:ind w:left="567" w:hanging="567"/>
        <w:jc w:val="both"/>
        <w:rPr>
          <w:sz w:val="22"/>
          <w:szCs w:val="22"/>
        </w:rPr>
      </w:pPr>
      <w:r>
        <w:rPr>
          <w:sz w:val="22"/>
          <w:szCs w:val="22"/>
        </w:rPr>
        <w:t>Būvd</w:t>
      </w:r>
      <w:r w:rsidRPr="003C60C3">
        <w:rPr>
          <w:sz w:val="22"/>
          <w:szCs w:val="22"/>
        </w:rPr>
        <w:t xml:space="preserve">arbi jāveic ievērojot Iepirkuma nolikumu un </w:t>
      </w:r>
      <w:r w:rsidRPr="003C60C3">
        <w:rPr>
          <w:sz w:val="22"/>
          <w:szCs w:val="22"/>
          <w:shd w:val="clear" w:color="auto" w:fill="FFFFFF"/>
        </w:rPr>
        <w:t>Tehnisk</w:t>
      </w:r>
      <w:r>
        <w:rPr>
          <w:sz w:val="22"/>
          <w:szCs w:val="22"/>
          <w:shd w:val="clear" w:color="auto" w:fill="FFFFFF"/>
        </w:rPr>
        <w:t>ās</w:t>
      </w:r>
      <w:r w:rsidRPr="003C60C3">
        <w:rPr>
          <w:sz w:val="22"/>
          <w:szCs w:val="22"/>
          <w:shd w:val="clear" w:color="auto" w:fill="FFFFFF"/>
        </w:rPr>
        <w:t xml:space="preserve"> specifikācij</w:t>
      </w:r>
      <w:r>
        <w:rPr>
          <w:sz w:val="22"/>
          <w:szCs w:val="22"/>
          <w:shd w:val="clear" w:color="auto" w:fill="FFFFFF"/>
        </w:rPr>
        <w:t>as</w:t>
      </w:r>
      <w:r w:rsidRPr="003C60C3">
        <w:rPr>
          <w:sz w:val="22"/>
          <w:szCs w:val="22"/>
        </w:rPr>
        <w:t xml:space="preserve">, </w:t>
      </w:r>
      <w:r w:rsidRPr="003C60C3">
        <w:rPr>
          <w:sz w:val="22"/>
          <w:szCs w:val="22"/>
          <w:shd w:val="clear" w:color="auto" w:fill="FFFFFF"/>
        </w:rPr>
        <w:t>Piedāvājumu un būvnormatīv</w:t>
      </w:r>
      <w:r>
        <w:rPr>
          <w:sz w:val="22"/>
          <w:szCs w:val="22"/>
          <w:shd w:val="clear" w:color="auto" w:fill="FFFFFF"/>
        </w:rPr>
        <w:t>us</w:t>
      </w:r>
      <w:r w:rsidRPr="003C60C3">
        <w:rPr>
          <w:sz w:val="22"/>
          <w:szCs w:val="22"/>
          <w:shd w:val="clear" w:color="auto" w:fill="FFFFFF"/>
        </w:rPr>
        <w:t>, Līguma</w:t>
      </w:r>
      <w:r w:rsidRPr="003C60C3">
        <w:rPr>
          <w:sz w:val="22"/>
          <w:szCs w:val="22"/>
        </w:rPr>
        <w:t xml:space="preserve"> noteikum</w:t>
      </w:r>
      <w:r>
        <w:rPr>
          <w:sz w:val="22"/>
          <w:szCs w:val="22"/>
        </w:rPr>
        <w:t>us</w:t>
      </w:r>
      <w:r w:rsidRPr="003C60C3">
        <w:rPr>
          <w:sz w:val="22"/>
          <w:szCs w:val="22"/>
        </w:rPr>
        <w:t xml:space="preserve"> un Pasūtītāja vai Būvuzrauga norādījum</w:t>
      </w:r>
      <w:r>
        <w:rPr>
          <w:sz w:val="22"/>
          <w:szCs w:val="22"/>
        </w:rPr>
        <w:t>us</w:t>
      </w:r>
      <w:r w:rsidRPr="003C60C3">
        <w:rPr>
          <w:sz w:val="22"/>
          <w:szCs w:val="22"/>
        </w:rPr>
        <w:t xml:space="preserve">, ciktāl </w:t>
      </w:r>
      <w:r>
        <w:rPr>
          <w:sz w:val="22"/>
          <w:szCs w:val="22"/>
        </w:rPr>
        <w:t>tie</w:t>
      </w:r>
      <w:r w:rsidRPr="003C60C3">
        <w:rPr>
          <w:sz w:val="22"/>
          <w:szCs w:val="22"/>
        </w:rPr>
        <w:t xml:space="preserve"> neizmaina Līguma</w:t>
      </w:r>
      <w:r>
        <w:rPr>
          <w:sz w:val="22"/>
          <w:szCs w:val="22"/>
        </w:rPr>
        <w:t xml:space="preserve"> un</w:t>
      </w:r>
      <w:r w:rsidRPr="003C60C3">
        <w:rPr>
          <w:sz w:val="22"/>
          <w:szCs w:val="22"/>
        </w:rPr>
        <w:t xml:space="preserve"> spēkā esošo normatīvo aktu nosacījumus, </w:t>
      </w:r>
      <w:r>
        <w:rPr>
          <w:sz w:val="22"/>
          <w:szCs w:val="22"/>
        </w:rPr>
        <w:t xml:space="preserve">kā arī </w:t>
      </w:r>
      <w:r w:rsidRPr="003C60C3">
        <w:rPr>
          <w:sz w:val="22"/>
          <w:szCs w:val="22"/>
        </w:rPr>
        <w:t xml:space="preserve">Līgumcenu, </w:t>
      </w:r>
      <w:r>
        <w:rPr>
          <w:sz w:val="22"/>
          <w:szCs w:val="22"/>
        </w:rPr>
        <w:t>Būvd</w:t>
      </w:r>
      <w:r w:rsidRPr="003C60C3">
        <w:rPr>
          <w:sz w:val="22"/>
          <w:szCs w:val="22"/>
        </w:rPr>
        <w:t xml:space="preserve">arbu apjomu un </w:t>
      </w:r>
      <w:r>
        <w:rPr>
          <w:sz w:val="22"/>
          <w:szCs w:val="22"/>
        </w:rPr>
        <w:t>Būvd</w:t>
      </w:r>
      <w:r w:rsidRPr="003C60C3">
        <w:rPr>
          <w:sz w:val="22"/>
          <w:szCs w:val="22"/>
        </w:rPr>
        <w:t xml:space="preserve">arbu izpildes termiņus. </w:t>
      </w:r>
    </w:p>
    <w:p w14:paraId="49D839D2" w14:textId="050C2D2A" w:rsidR="00C0041B" w:rsidRPr="00667B1D" w:rsidRDefault="00BA3A55" w:rsidP="003C0155">
      <w:pPr>
        <w:tabs>
          <w:tab w:val="left" w:pos="567"/>
        </w:tabs>
        <w:ind w:left="567" w:hanging="567"/>
        <w:rPr>
          <w:sz w:val="22"/>
          <w:szCs w:val="22"/>
        </w:rPr>
      </w:pPr>
      <w:r w:rsidRPr="00667B1D">
        <w:rPr>
          <w:sz w:val="22"/>
          <w:szCs w:val="22"/>
        </w:rPr>
        <w:t>5.4.</w:t>
      </w:r>
      <w:r w:rsidRPr="00667B1D">
        <w:rPr>
          <w:sz w:val="22"/>
          <w:szCs w:val="22"/>
        </w:rPr>
        <w:tab/>
      </w:r>
      <w:r w:rsidR="00C0041B" w:rsidRPr="00667B1D">
        <w:rPr>
          <w:sz w:val="22"/>
          <w:szCs w:val="22"/>
        </w:rPr>
        <w:t>Būvuzņēmējs apņemas pabeigt Būvdarbus un Objekta nodošanu ekspluatācijā</w:t>
      </w:r>
      <w:r w:rsidR="003C0155" w:rsidRPr="00667B1D">
        <w:rPr>
          <w:sz w:val="22"/>
          <w:szCs w:val="22"/>
        </w:rPr>
        <w:t xml:space="preserve"> 54 kalendāro nedēļu laikā, tai skaitā </w:t>
      </w:r>
      <w:r w:rsidR="00C0041B" w:rsidRPr="00667B1D">
        <w:rPr>
          <w:sz w:val="22"/>
          <w:szCs w:val="22"/>
        </w:rPr>
        <w:t>:</w:t>
      </w:r>
    </w:p>
    <w:p w14:paraId="072EFA8B" w14:textId="52EEA8DA" w:rsidR="00C0041B" w:rsidRPr="00667B1D" w:rsidRDefault="00C0041B" w:rsidP="002820F4">
      <w:pPr>
        <w:tabs>
          <w:tab w:val="left" w:pos="1276"/>
        </w:tabs>
        <w:ind w:left="1276" w:hanging="709"/>
        <w:rPr>
          <w:sz w:val="22"/>
          <w:szCs w:val="22"/>
        </w:rPr>
      </w:pPr>
      <w:r w:rsidRPr="00667B1D">
        <w:rPr>
          <w:sz w:val="22"/>
          <w:szCs w:val="22"/>
        </w:rPr>
        <w:t>5.4.1.</w:t>
      </w:r>
      <w:r w:rsidRPr="00667B1D">
        <w:rPr>
          <w:sz w:val="22"/>
          <w:szCs w:val="22"/>
        </w:rPr>
        <w:tab/>
        <w:t xml:space="preserve">I kārtu kopā ar II kārtu </w:t>
      </w:r>
      <w:r w:rsidR="00087F35" w:rsidRPr="00667B1D">
        <w:rPr>
          <w:sz w:val="22"/>
          <w:szCs w:val="22"/>
        </w:rPr>
        <w:t xml:space="preserve">- </w:t>
      </w:r>
      <w:r w:rsidRPr="00667B1D">
        <w:rPr>
          <w:sz w:val="22"/>
          <w:szCs w:val="22"/>
        </w:rPr>
        <w:t>ne ilgāk kā 48 kalendār</w:t>
      </w:r>
      <w:r w:rsidR="00EF0272" w:rsidRPr="00667B1D">
        <w:rPr>
          <w:sz w:val="22"/>
          <w:szCs w:val="22"/>
        </w:rPr>
        <w:t>a</w:t>
      </w:r>
      <w:r w:rsidRPr="00667B1D">
        <w:rPr>
          <w:sz w:val="22"/>
          <w:szCs w:val="22"/>
        </w:rPr>
        <w:t xml:space="preserve"> nedēļas no Būvdarbu uzsākšanas;</w:t>
      </w:r>
    </w:p>
    <w:p w14:paraId="6AB59E64" w14:textId="3D76E28E" w:rsidR="009E6C3E" w:rsidRPr="00667B1D" w:rsidRDefault="00C0041B" w:rsidP="002B223F">
      <w:pPr>
        <w:tabs>
          <w:tab w:val="left" w:pos="1276"/>
        </w:tabs>
        <w:ind w:left="1276" w:hanging="709"/>
        <w:jc w:val="both"/>
        <w:rPr>
          <w:sz w:val="22"/>
          <w:szCs w:val="22"/>
        </w:rPr>
      </w:pPr>
      <w:r w:rsidRPr="00667B1D">
        <w:rPr>
          <w:sz w:val="22"/>
          <w:szCs w:val="22"/>
        </w:rPr>
        <w:t>5.4.2.</w:t>
      </w:r>
      <w:r w:rsidRPr="00667B1D">
        <w:rPr>
          <w:sz w:val="22"/>
          <w:szCs w:val="22"/>
        </w:rPr>
        <w:tab/>
        <w:t xml:space="preserve">III kārtu </w:t>
      </w:r>
      <w:r w:rsidR="00087F35" w:rsidRPr="00667B1D">
        <w:rPr>
          <w:sz w:val="22"/>
          <w:szCs w:val="22"/>
        </w:rPr>
        <w:t xml:space="preserve">- </w:t>
      </w:r>
      <w:r w:rsidRPr="00667B1D">
        <w:rPr>
          <w:sz w:val="22"/>
          <w:szCs w:val="22"/>
        </w:rPr>
        <w:t>ne ilgāk kā 2</w:t>
      </w:r>
      <w:r w:rsidR="009E6C3E" w:rsidRPr="00667B1D">
        <w:rPr>
          <w:sz w:val="22"/>
          <w:szCs w:val="22"/>
        </w:rPr>
        <w:t>4</w:t>
      </w:r>
      <w:r w:rsidRPr="00667B1D">
        <w:rPr>
          <w:sz w:val="22"/>
          <w:szCs w:val="22"/>
        </w:rPr>
        <w:t xml:space="preserve"> kalendār</w:t>
      </w:r>
      <w:r w:rsidR="00EF0272" w:rsidRPr="00667B1D">
        <w:rPr>
          <w:sz w:val="22"/>
          <w:szCs w:val="22"/>
        </w:rPr>
        <w:t>a</w:t>
      </w:r>
      <w:r w:rsidRPr="00667B1D">
        <w:rPr>
          <w:sz w:val="22"/>
          <w:szCs w:val="22"/>
        </w:rPr>
        <w:t xml:space="preserve"> nedēļas no Būvdarbu </w:t>
      </w:r>
      <w:r w:rsidR="000F1B60">
        <w:rPr>
          <w:sz w:val="22"/>
          <w:szCs w:val="22"/>
        </w:rPr>
        <w:t xml:space="preserve">III kārtas </w:t>
      </w:r>
      <w:r w:rsidRPr="00667B1D">
        <w:rPr>
          <w:sz w:val="22"/>
          <w:szCs w:val="22"/>
        </w:rPr>
        <w:t>uzsākšanas</w:t>
      </w:r>
      <w:r w:rsidR="009E6C3E" w:rsidRPr="00667B1D">
        <w:rPr>
          <w:sz w:val="22"/>
          <w:szCs w:val="22"/>
        </w:rPr>
        <w:t>,  Būvdarbu</w:t>
      </w:r>
      <w:r w:rsidR="000F1B60">
        <w:rPr>
          <w:sz w:val="22"/>
          <w:szCs w:val="22"/>
        </w:rPr>
        <w:t xml:space="preserve"> III kārtu</w:t>
      </w:r>
      <w:r w:rsidR="009E6C3E" w:rsidRPr="00667B1D">
        <w:rPr>
          <w:sz w:val="22"/>
          <w:szCs w:val="22"/>
        </w:rPr>
        <w:t xml:space="preserve"> uzsākot  ne  vēlāk kā 31 kalendārajā  nedēļā,</w:t>
      </w:r>
      <w:r w:rsidR="00E27B36">
        <w:rPr>
          <w:sz w:val="22"/>
          <w:szCs w:val="22"/>
        </w:rPr>
        <w:t xml:space="preserve"> </w:t>
      </w:r>
      <w:r w:rsidR="000F1B60">
        <w:rPr>
          <w:sz w:val="22"/>
          <w:szCs w:val="22"/>
        </w:rPr>
        <w:t>skaitot no Būvdarbu uzsākšanas</w:t>
      </w:r>
      <w:r w:rsidR="009E6C3E" w:rsidRPr="00667B1D">
        <w:rPr>
          <w:sz w:val="22"/>
          <w:szCs w:val="22"/>
        </w:rPr>
        <w:t xml:space="preserve">  saskaņā ar Būvdarbu izpildes kalendāro grafiku, </w:t>
      </w:r>
    </w:p>
    <w:p w14:paraId="4A6E0527" w14:textId="2DC2A8F3" w:rsidR="00C0041B" w:rsidRPr="00667B1D" w:rsidRDefault="00C0041B" w:rsidP="002B223F">
      <w:pPr>
        <w:tabs>
          <w:tab w:val="left" w:pos="1276"/>
        </w:tabs>
        <w:ind w:left="1276" w:hanging="709"/>
        <w:jc w:val="both"/>
        <w:rPr>
          <w:sz w:val="22"/>
          <w:szCs w:val="22"/>
        </w:rPr>
      </w:pPr>
      <w:r w:rsidRPr="00667B1D">
        <w:rPr>
          <w:sz w:val="22"/>
          <w:szCs w:val="22"/>
        </w:rPr>
        <w:t>5.4.3.</w:t>
      </w:r>
      <w:r w:rsidRPr="00667B1D">
        <w:rPr>
          <w:sz w:val="22"/>
          <w:szCs w:val="22"/>
        </w:rPr>
        <w:tab/>
        <w:t>IV kārt</w:t>
      </w:r>
      <w:r w:rsidR="00087F35" w:rsidRPr="00667B1D">
        <w:rPr>
          <w:sz w:val="22"/>
          <w:szCs w:val="22"/>
        </w:rPr>
        <w:t>u</w:t>
      </w:r>
      <w:r w:rsidRPr="00667B1D">
        <w:rPr>
          <w:sz w:val="22"/>
          <w:szCs w:val="22"/>
        </w:rPr>
        <w:t xml:space="preserve"> </w:t>
      </w:r>
      <w:r w:rsidR="00087F35" w:rsidRPr="00667B1D">
        <w:rPr>
          <w:sz w:val="22"/>
          <w:szCs w:val="22"/>
        </w:rPr>
        <w:t xml:space="preserve">- </w:t>
      </w:r>
      <w:r w:rsidRPr="00667B1D">
        <w:rPr>
          <w:sz w:val="22"/>
          <w:szCs w:val="22"/>
        </w:rPr>
        <w:t>ne ilgāk kā 1</w:t>
      </w:r>
      <w:r w:rsidR="00667B1D">
        <w:rPr>
          <w:sz w:val="22"/>
          <w:szCs w:val="22"/>
        </w:rPr>
        <w:t>3</w:t>
      </w:r>
      <w:r w:rsidRPr="00667B1D">
        <w:rPr>
          <w:sz w:val="22"/>
          <w:szCs w:val="22"/>
        </w:rPr>
        <w:t xml:space="preserve"> kalendār</w:t>
      </w:r>
      <w:r w:rsidR="00EF0272" w:rsidRPr="00667B1D">
        <w:rPr>
          <w:sz w:val="22"/>
          <w:szCs w:val="22"/>
        </w:rPr>
        <w:t>a</w:t>
      </w:r>
      <w:r w:rsidRPr="00667B1D">
        <w:rPr>
          <w:sz w:val="22"/>
          <w:szCs w:val="22"/>
        </w:rPr>
        <w:t xml:space="preserve"> nedēļas no Būvdarbu </w:t>
      </w:r>
      <w:r w:rsidR="000F1B60">
        <w:rPr>
          <w:sz w:val="22"/>
          <w:szCs w:val="22"/>
        </w:rPr>
        <w:t>IV kārtas</w:t>
      </w:r>
      <w:r w:rsidR="002B223F">
        <w:rPr>
          <w:sz w:val="22"/>
          <w:szCs w:val="22"/>
        </w:rPr>
        <w:t xml:space="preserve"> </w:t>
      </w:r>
      <w:r w:rsidRPr="00667B1D">
        <w:rPr>
          <w:sz w:val="22"/>
          <w:szCs w:val="22"/>
        </w:rPr>
        <w:t>uzsākšanas</w:t>
      </w:r>
      <w:r w:rsidR="009E6C3E" w:rsidRPr="00667B1D">
        <w:rPr>
          <w:sz w:val="22"/>
          <w:szCs w:val="22"/>
        </w:rPr>
        <w:t>, Būvdarbus uzsākot  ne vēlāk kā 42 kalendārajā  nedēļā</w:t>
      </w:r>
      <w:r w:rsidR="002B223F">
        <w:rPr>
          <w:sz w:val="22"/>
          <w:szCs w:val="22"/>
        </w:rPr>
        <w:t xml:space="preserve">, </w:t>
      </w:r>
      <w:r w:rsidR="000F1B60">
        <w:rPr>
          <w:sz w:val="22"/>
          <w:szCs w:val="22"/>
        </w:rPr>
        <w:t xml:space="preserve">skaitot no Būvdarbu uzsākšanas </w:t>
      </w:r>
      <w:r w:rsidR="009E6C3E" w:rsidRPr="00667B1D">
        <w:rPr>
          <w:sz w:val="22"/>
          <w:szCs w:val="22"/>
        </w:rPr>
        <w:t>saskaņā ar Būvdarbu izpildes kalendāro grafiku.</w:t>
      </w:r>
    </w:p>
    <w:p w14:paraId="74857C76" w14:textId="692F54D7" w:rsidR="00937A27" w:rsidRPr="003C60C3" w:rsidRDefault="00BA3A55" w:rsidP="00310F15">
      <w:pPr>
        <w:pStyle w:val="BodyText"/>
        <w:widowControl/>
        <w:spacing w:before="120" w:after="0"/>
        <w:ind w:left="567" w:hanging="567"/>
        <w:jc w:val="both"/>
        <w:rPr>
          <w:rFonts w:ascii="Times New Roman" w:hAnsi="Times New Roman"/>
          <w:sz w:val="22"/>
          <w:szCs w:val="22"/>
        </w:rPr>
      </w:pPr>
      <w:r w:rsidRPr="004A3F84">
        <w:rPr>
          <w:rFonts w:ascii="Times New Roman" w:hAnsi="Times New Roman"/>
          <w:sz w:val="22"/>
          <w:szCs w:val="22"/>
        </w:rPr>
        <w:t>5.5.</w:t>
      </w:r>
      <w:r w:rsidRPr="004A3F84">
        <w:rPr>
          <w:rFonts w:ascii="Times New Roman" w:hAnsi="Times New Roman"/>
          <w:sz w:val="22"/>
          <w:szCs w:val="22"/>
        </w:rPr>
        <w:tab/>
      </w:r>
      <w:r w:rsidR="00937A27" w:rsidRPr="004A3F84">
        <w:rPr>
          <w:rFonts w:ascii="Times New Roman" w:hAnsi="Times New Roman"/>
          <w:sz w:val="22"/>
          <w:szCs w:val="22"/>
        </w:rPr>
        <w:t xml:space="preserve">Ja Būvdarbu izpildes gaitā Būvuzņēmējam rodas tādi fiziski šķēršļi vai apstākļi (t.sk., arī Būvdarbu </w:t>
      </w:r>
      <w:r w:rsidR="00937A27">
        <w:rPr>
          <w:rFonts w:ascii="Times New Roman" w:hAnsi="Times New Roman"/>
          <w:sz w:val="22"/>
          <w:szCs w:val="22"/>
        </w:rPr>
        <w:t>jebkāda pārtraukšana</w:t>
      </w:r>
      <w:r w:rsidR="00937A27" w:rsidRPr="003C60C3">
        <w:rPr>
          <w:rFonts w:ascii="Times New Roman" w:hAnsi="Times New Roman"/>
          <w:sz w:val="22"/>
          <w:szCs w:val="22"/>
        </w:rPr>
        <w:t>, kas rodas Pasūtītāja saistību nepildīšanas rezultātā vai pēc Pasūtītāja norādījuma, kā arī valsts institūciju va</w:t>
      </w:r>
      <w:r w:rsidR="00937A27">
        <w:rPr>
          <w:rFonts w:ascii="Times New Roman" w:hAnsi="Times New Roman"/>
          <w:sz w:val="22"/>
          <w:szCs w:val="22"/>
        </w:rPr>
        <w:t>i pašvaldības iestāžu aizliegumi)</w:t>
      </w:r>
      <w:r w:rsidR="00937A27" w:rsidRPr="003C60C3" w:rsidDel="00700250">
        <w:rPr>
          <w:rFonts w:ascii="Times New Roman" w:hAnsi="Times New Roman"/>
          <w:sz w:val="22"/>
          <w:szCs w:val="22"/>
        </w:rPr>
        <w:t xml:space="preserve"> </w:t>
      </w:r>
      <w:r w:rsidR="00937A27" w:rsidRPr="003C60C3">
        <w:rPr>
          <w:rFonts w:ascii="Times New Roman" w:hAnsi="Times New Roman"/>
          <w:sz w:val="22"/>
          <w:szCs w:val="22"/>
        </w:rPr>
        <w:t>kurus tas, kā pieredzējis un kvalificēts Būvuzņēmējs iepriekš nevarēja paredzēt,</w:t>
      </w:r>
      <w:r w:rsidR="00937A27">
        <w:rPr>
          <w:rFonts w:ascii="Times New Roman" w:hAnsi="Times New Roman"/>
          <w:sz w:val="22"/>
          <w:szCs w:val="22"/>
        </w:rPr>
        <w:t xml:space="preserve"> un tos par tādiem ir atzīst arī Pasūtītājs, </w:t>
      </w:r>
      <w:r w:rsidR="00937A27" w:rsidRPr="003C60C3">
        <w:rPr>
          <w:rFonts w:ascii="Times New Roman" w:hAnsi="Times New Roman"/>
          <w:sz w:val="22"/>
          <w:szCs w:val="22"/>
        </w:rPr>
        <w:t>Būvuzņēmēj</w:t>
      </w:r>
      <w:r w:rsidR="00937A27">
        <w:rPr>
          <w:rFonts w:ascii="Times New Roman" w:hAnsi="Times New Roman"/>
          <w:sz w:val="22"/>
          <w:szCs w:val="22"/>
        </w:rPr>
        <w:t>am</w:t>
      </w:r>
      <w:r w:rsidR="00937A27" w:rsidRPr="003C60C3" w:rsidDel="006304B0">
        <w:rPr>
          <w:rFonts w:ascii="Times New Roman" w:hAnsi="Times New Roman"/>
          <w:sz w:val="22"/>
          <w:szCs w:val="22"/>
        </w:rPr>
        <w:t xml:space="preserve"> </w:t>
      </w:r>
      <w:r w:rsidR="00937A27" w:rsidRPr="003C60C3">
        <w:rPr>
          <w:rFonts w:ascii="Times New Roman" w:hAnsi="Times New Roman"/>
          <w:sz w:val="22"/>
          <w:szCs w:val="22"/>
        </w:rPr>
        <w:t xml:space="preserve">ir tiesības, vispirms saskaņojot ar Pasūtītāju minēto šķēršļu likvidēšanas metodi un izmaksas, saņemt Būvdarbu izpildes termiņa pagarinājumu, kas atbilst šo šķēršļu vai apstākļu darbības </w:t>
      </w:r>
      <w:r w:rsidR="00937A27">
        <w:rPr>
          <w:rFonts w:ascii="Times New Roman" w:hAnsi="Times New Roman"/>
          <w:sz w:val="22"/>
          <w:szCs w:val="22"/>
        </w:rPr>
        <w:t xml:space="preserve">novēršanas </w:t>
      </w:r>
      <w:r w:rsidR="00937A27" w:rsidRPr="003C60C3">
        <w:rPr>
          <w:rFonts w:ascii="Times New Roman" w:hAnsi="Times New Roman"/>
          <w:sz w:val="22"/>
          <w:szCs w:val="22"/>
        </w:rPr>
        <w:t xml:space="preserve">ilgumam. </w:t>
      </w:r>
    </w:p>
    <w:p w14:paraId="4004BF7E" w14:textId="0897C132" w:rsidR="00937A27" w:rsidRPr="003C60C3" w:rsidRDefault="00937A27" w:rsidP="00310F15">
      <w:pPr>
        <w:pStyle w:val="BodyText"/>
        <w:widowControl/>
        <w:numPr>
          <w:ilvl w:val="1"/>
          <w:numId w:val="40"/>
        </w:numPr>
        <w:spacing w:before="120" w:after="0"/>
        <w:ind w:left="567" w:hanging="567"/>
        <w:jc w:val="both"/>
        <w:rPr>
          <w:rFonts w:ascii="Times New Roman" w:hAnsi="Times New Roman"/>
          <w:sz w:val="22"/>
          <w:szCs w:val="22"/>
        </w:rPr>
      </w:pPr>
      <w:r w:rsidRPr="003C60C3">
        <w:rPr>
          <w:rFonts w:ascii="Times New Roman" w:hAnsi="Times New Roman"/>
          <w:sz w:val="22"/>
          <w:szCs w:val="22"/>
        </w:rPr>
        <w:t>Būvuzņēmējam ir tiesības uz</w:t>
      </w:r>
      <w:r>
        <w:rPr>
          <w:rFonts w:ascii="Times New Roman" w:hAnsi="Times New Roman"/>
          <w:sz w:val="22"/>
          <w:szCs w:val="22"/>
        </w:rPr>
        <w:t xml:space="preserve"> Būvd</w:t>
      </w:r>
      <w:r w:rsidRPr="003C60C3">
        <w:rPr>
          <w:rFonts w:ascii="Times New Roman" w:hAnsi="Times New Roman"/>
          <w:sz w:val="22"/>
          <w:szCs w:val="22"/>
        </w:rPr>
        <w:t xml:space="preserve">arbu izpildes termiņa pagarinājumu, ja </w:t>
      </w:r>
      <w:r>
        <w:rPr>
          <w:rFonts w:ascii="Times New Roman" w:hAnsi="Times New Roman"/>
          <w:sz w:val="22"/>
          <w:szCs w:val="22"/>
        </w:rPr>
        <w:t>Būvd</w:t>
      </w:r>
      <w:r w:rsidRPr="003C60C3">
        <w:rPr>
          <w:rFonts w:ascii="Times New Roman" w:hAnsi="Times New Roman"/>
          <w:sz w:val="22"/>
          <w:szCs w:val="22"/>
        </w:rPr>
        <w:t>arbu izpilde tiek kavēta viena vai vairāku šādu iemeslu dēļ:</w:t>
      </w:r>
    </w:p>
    <w:p w14:paraId="11330BBC" w14:textId="77777777" w:rsidR="00937A27" w:rsidRPr="003C60C3" w:rsidRDefault="00937A27" w:rsidP="00310F15">
      <w:pPr>
        <w:pStyle w:val="BodyText"/>
        <w:widowControl/>
        <w:numPr>
          <w:ilvl w:val="2"/>
          <w:numId w:val="40"/>
        </w:numPr>
        <w:spacing w:after="0"/>
        <w:ind w:left="1276" w:hanging="709"/>
        <w:jc w:val="both"/>
        <w:rPr>
          <w:rFonts w:ascii="Times New Roman" w:hAnsi="Times New Roman"/>
          <w:sz w:val="22"/>
          <w:szCs w:val="22"/>
        </w:rPr>
      </w:pPr>
      <w:r w:rsidRPr="003C60C3">
        <w:rPr>
          <w:rFonts w:ascii="Times New Roman" w:hAnsi="Times New Roman"/>
          <w:sz w:val="22"/>
          <w:szCs w:val="22"/>
        </w:rPr>
        <w:t xml:space="preserve">ja pēc Pasūtītāja pieprasījuma </w:t>
      </w:r>
      <w:r>
        <w:rPr>
          <w:rFonts w:ascii="Times New Roman" w:hAnsi="Times New Roman"/>
          <w:sz w:val="22"/>
          <w:szCs w:val="22"/>
        </w:rPr>
        <w:t>veiktas</w:t>
      </w:r>
      <w:r w:rsidRPr="003C60C3">
        <w:rPr>
          <w:rFonts w:ascii="Times New Roman" w:hAnsi="Times New Roman"/>
          <w:sz w:val="22"/>
          <w:szCs w:val="22"/>
        </w:rPr>
        <w:t xml:space="preserve"> būtiskas izmaiņas </w:t>
      </w:r>
      <w:r>
        <w:rPr>
          <w:rFonts w:ascii="Times New Roman" w:hAnsi="Times New Roman"/>
          <w:sz w:val="22"/>
          <w:szCs w:val="22"/>
        </w:rPr>
        <w:t xml:space="preserve">Būvdarbu </w:t>
      </w:r>
      <w:r w:rsidRPr="003C60C3">
        <w:rPr>
          <w:rFonts w:ascii="Times New Roman" w:hAnsi="Times New Roman"/>
          <w:sz w:val="22"/>
          <w:szCs w:val="22"/>
        </w:rPr>
        <w:t>apjomā;</w:t>
      </w:r>
    </w:p>
    <w:p w14:paraId="6E55DF4B" w14:textId="4989FA60" w:rsidR="00937A27" w:rsidRPr="00350443" w:rsidRDefault="00937A27" w:rsidP="00310F15">
      <w:pPr>
        <w:pStyle w:val="BodyText"/>
        <w:widowControl/>
        <w:numPr>
          <w:ilvl w:val="2"/>
          <w:numId w:val="40"/>
        </w:numPr>
        <w:spacing w:after="0"/>
        <w:ind w:left="1276" w:hanging="709"/>
        <w:jc w:val="both"/>
        <w:rPr>
          <w:rFonts w:ascii="Times New Roman" w:hAnsi="Times New Roman"/>
          <w:sz w:val="22"/>
          <w:szCs w:val="22"/>
        </w:rPr>
      </w:pPr>
      <w:r w:rsidRPr="003C60C3">
        <w:rPr>
          <w:rFonts w:ascii="Times New Roman" w:hAnsi="Times New Roman"/>
          <w:sz w:val="22"/>
          <w:szCs w:val="22"/>
        </w:rPr>
        <w:t xml:space="preserve">ja klimatisko laika apstākļu dēļ Būvdarbus nav iespējams turpināt, par ko </w:t>
      </w:r>
      <w:r>
        <w:rPr>
          <w:rFonts w:ascii="Times New Roman" w:hAnsi="Times New Roman"/>
          <w:sz w:val="22"/>
          <w:szCs w:val="22"/>
        </w:rPr>
        <w:t xml:space="preserve">Pasūtītājs </w:t>
      </w:r>
      <w:r w:rsidRPr="003C60C3">
        <w:rPr>
          <w:rFonts w:ascii="Times New Roman" w:hAnsi="Times New Roman"/>
          <w:sz w:val="22"/>
          <w:szCs w:val="22"/>
        </w:rPr>
        <w:t>u</w:t>
      </w:r>
      <w:r>
        <w:rPr>
          <w:rFonts w:ascii="Times New Roman" w:hAnsi="Times New Roman"/>
          <w:sz w:val="22"/>
          <w:szCs w:val="22"/>
        </w:rPr>
        <w:t>n Būvuzraugs</w:t>
      </w:r>
      <w:r w:rsidRPr="003C60C3">
        <w:rPr>
          <w:rFonts w:ascii="Times New Roman" w:hAnsi="Times New Roman"/>
          <w:sz w:val="22"/>
          <w:szCs w:val="22"/>
        </w:rPr>
        <w:t xml:space="preserve"> </w:t>
      </w:r>
      <w:r>
        <w:rPr>
          <w:rFonts w:ascii="Times New Roman" w:hAnsi="Times New Roman"/>
          <w:sz w:val="22"/>
          <w:szCs w:val="22"/>
        </w:rPr>
        <w:t>ir saņēmuši</w:t>
      </w:r>
      <w:r w:rsidRPr="003C60C3">
        <w:rPr>
          <w:rFonts w:ascii="Times New Roman" w:hAnsi="Times New Roman"/>
          <w:sz w:val="22"/>
          <w:szCs w:val="22"/>
        </w:rPr>
        <w:t xml:space="preserve"> </w:t>
      </w:r>
      <w:r>
        <w:rPr>
          <w:rFonts w:ascii="Times New Roman" w:hAnsi="Times New Roman"/>
          <w:sz w:val="22"/>
          <w:szCs w:val="22"/>
        </w:rPr>
        <w:t>rakstiskus pierādījumus no</w:t>
      </w:r>
      <w:r w:rsidRPr="003C60C3">
        <w:rPr>
          <w:rFonts w:ascii="Times New Roman" w:hAnsi="Times New Roman"/>
          <w:sz w:val="22"/>
          <w:szCs w:val="22"/>
        </w:rPr>
        <w:t xml:space="preserve"> Būvuzņēmēja</w:t>
      </w:r>
      <w:r>
        <w:rPr>
          <w:rFonts w:ascii="Times New Roman" w:hAnsi="Times New Roman"/>
          <w:sz w:val="22"/>
          <w:szCs w:val="22"/>
        </w:rPr>
        <w:t>,</w:t>
      </w:r>
      <w:r w:rsidRPr="003C60C3">
        <w:rPr>
          <w:rFonts w:ascii="Times New Roman" w:hAnsi="Times New Roman"/>
          <w:sz w:val="22"/>
          <w:szCs w:val="22"/>
        </w:rPr>
        <w:t xml:space="preserve"> un Līdzēji </w:t>
      </w:r>
      <w:r>
        <w:rPr>
          <w:rFonts w:ascii="Times New Roman" w:hAnsi="Times New Roman"/>
          <w:sz w:val="22"/>
          <w:szCs w:val="22"/>
        </w:rPr>
        <w:t xml:space="preserve">ir </w:t>
      </w:r>
      <w:r w:rsidRPr="003C60C3">
        <w:rPr>
          <w:rFonts w:ascii="Times New Roman" w:hAnsi="Times New Roman"/>
          <w:sz w:val="22"/>
          <w:szCs w:val="22"/>
        </w:rPr>
        <w:t>vienoj</w:t>
      </w:r>
      <w:r>
        <w:rPr>
          <w:rFonts w:ascii="Times New Roman" w:hAnsi="Times New Roman"/>
          <w:sz w:val="22"/>
          <w:szCs w:val="22"/>
        </w:rPr>
        <w:t>ušies</w:t>
      </w:r>
      <w:r w:rsidRPr="003C60C3">
        <w:rPr>
          <w:rFonts w:ascii="Times New Roman" w:hAnsi="Times New Roman"/>
          <w:sz w:val="22"/>
          <w:szCs w:val="22"/>
        </w:rPr>
        <w:t xml:space="preserve"> </w:t>
      </w:r>
      <w:r w:rsidRPr="003C60C3">
        <w:rPr>
          <w:rFonts w:ascii="Times New Roman" w:hAnsi="Times New Roman"/>
          <w:sz w:val="22"/>
          <w:szCs w:val="22"/>
        </w:rPr>
        <w:lastRenderedPageBreak/>
        <w:t xml:space="preserve">par tehnoloģisko pārtraukumu. Šādā gadījumā termiņš tiek pagarināts par tehnoloģiskā pārtraukuma laiku, bet kopumā ne vairāk kā par </w:t>
      </w:r>
      <w:r w:rsidRPr="00350443">
        <w:rPr>
          <w:rFonts w:ascii="Times New Roman" w:hAnsi="Times New Roman"/>
          <w:sz w:val="22"/>
          <w:szCs w:val="22"/>
        </w:rPr>
        <w:t>75 dienām;</w:t>
      </w:r>
    </w:p>
    <w:p w14:paraId="6F6442B2" w14:textId="77777777" w:rsidR="00937A27" w:rsidRPr="003C60C3" w:rsidRDefault="00937A27" w:rsidP="00310F15">
      <w:pPr>
        <w:pStyle w:val="BodyText"/>
        <w:widowControl/>
        <w:numPr>
          <w:ilvl w:val="2"/>
          <w:numId w:val="40"/>
        </w:numPr>
        <w:ind w:left="1276" w:hanging="709"/>
        <w:jc w:val="both"/>
        <w:rPr>
          <w:rFonts w:ascii="Times New Roman" w:hAnsi="Times New Roman"/>
          <w:sz w:val="22"/>
          <w:szCs w:val="22"/>
        </w:rPr>
      </w:pPr>
      <w:r w:rsidRPr="00350443">
        <w:rPr>
          <w:rFonts w:ascii="Times New Roman" w:hAnsi="Times New Roman"/>
          <w:sz w:val="22"/>
          <w:szCs w:val="22"/>
        </w:rPr>
        <w:t>ja iestājušies</w:t>
      </w:r>
      <w:r w:rsidRPr="003C60C3">
        <w:rPr>
          <w:rFonts w:ascii="Times New Roman" w:hAnsi="Times New Roman"/>
          <w:sz w:val="22"/>
          <w:szCs w:val="22"/>
        </w:rPr>
        <w:t xml:space="preserve"> 17.</w:t>
      </w:r>
      <w:r>
        <w:rPr>
          <w:rFonts w:ascii="Times New Roman" w:hAnsi="Times New Roman"/>
          <w:sz w:val="22"/>
          <w:szCs w:val="22"/>
        </w:rPr>
        <w:t xml:space="preserve"> punktā minētie</w:t>
      </w:r>
      <w:r w:rsidRPr="003C60C3">
        <w:rPr>
          <w:rFonts w:ascii="Times New Roman" w:hAnsi="Times New Roman"/>
          <w:sz w:val="22"/>
          <w:szCs w:val="22"/>
        </w:rPr>
        <w:t xml:space="preserve"> nepārvaramas varas apstākļi.</w:t>
      </w:r>
    </w:p>
    <w:p w14:paraId="745F89A4" w14:textId="77777777" w:rsidR="00937A27" w:rsidRPr="003C60C3" w:rsidRDefault="00937A27" w:rsidP="00310F15">
      <w:pPr>
        <w:numPr>
          <w:ilvl w:val="1"/>
          <w:numId w:val="40"/>
        </w:numPr>
        <w:spacing w:before="120" w:after="120"/>
        <w:ind w:left="567" w:hanging="567"/>
        <w:jc w:val="both"/>
        <w:rPr>
          <w:sz w:val="22"/>
          <w:szCs w:val="22"/>
        </w:rPr>
      </w:pPr>
      <w:r>
        <w:rPr>
          <w:sz w:val="22"/>
          <w:szCs w:val="22"/>
        </w:rPr>
        <w:t>I</w:t>
      </w:r>
      <w:r w:rsidRPr="003C60C3">
        <w:rPr>
          <w:sz w:val="22"/>
          <w:szCs w:val="22"/>
        </w:rPr>
        <w:t xml:space="preserve">zpildot </w:t>
      </w:r>
      <w:r>
        <w:rPr>
          <w:sz w:val="22"/>
          <w:szCs w:val="22"/>
        </w:rPr>
        <w:t>Būvd</w:t>
      </w:r>
      <w:r w:rsidRPr="003C60C3">
        <w:rPr>
          <w:sz w:val="22"/>
          <w:szCs w:val="22"/>
        </w:rPr>
        <w:t>arbus Būvuzņēmējs ievēro Tehnisk</w:t>
      </w:r>
      <w:r>
        <w:rPr>
          <w:sz w:val="22"/>
          <w:szCs w:val="22"/>
        </w:rPr>
        <w:t>ās</w:t>
      </w:r>
      <w:r w:rsidRPr="003C60C3">
        <w:rPr>
          <w:sz w:val="22"/>
          <w:szCs w:val="22"/>
        </w:rPr>
        <w:t xml:space="preserve"> specifikācij</w:t>
      </w:r>
      <w:r>
        <w:rPr>
          <w:sz w:val="22"/>
          <w:szCs w:val="22"/>
        </w:rPr>
        <w:t xml:space="preserve">as, </w:t>
      </w:r>
      <w:r w:rsidRPr="003C60C3">
        <w:rPr>
          <w:sz w:val="22"/>
          <w:szCs w:val="22"/>
        </w:rPr>
        <w:t>atzīst</w:t>
      </w:r>
      <w:r>
        <w:rPr>
          <w:sz w:val="22"/>
          <w:szCs w:val="22"/>
        </w:rPr>
        <w:t>ot</w:t>
      </w:r>
      <w:r w:rsidRPr="003C60C3">
        <w:rPr>
          <w:sz w:val="22"/>
          <w:szCs w:val="22"/>
        </w:rPr>
        <w:t xml:space="preserve">, ka </w:t>
      </w:r>
      <w:r>
        <w:rPr>
          <w:sz w:val="22"/>
          <w:szCs w:val="22"/>
        </w:rPr>
        <w:t>tās</w:t>
      </w:r>
      <w:r w:rsidRPr="003C60C3">
        <w:rPr>
          <w:sz w:val="22"/>
          <w:szCs w:val="22"/>
        </w:rPr>
        <w:t xml:space="preserve"> ir saprotama</w:t>
      </w:r>
      <w:r>
        <w:rPr>
          <w:sz w:val="22"/>
          <w:szCs w:val="22"/>
        </w:rPr>
        <w:t>s un pietiekamas</w:t>
      </w:r>
      <w:r w:rsidRPr="003C60C3">
        <w:rPr>
          <w:sz w:val="22"/>
          <w:szCs w:val="22"/>
        </w:rPr>
        <w:t>, lai izpildītu Būvdarbus atbilstoši Līguma noteikumiem</w:t>
      </w:r>
      <w:r>
        <w:rPr>
          <w:sz w:val="22"/>
          <w:szCs w:val="22"/>
        </w:rPr>
        <w:t>,</w:t>
      </w:r>
      <w:r w:rsidRPr="003C60C3">
        <w:rPr>
          <w:sz w:val="22"/>
          <w:szCs w:val="22"/>
        </w:rPr>
        <w:t xml:space="preserve"> nepārkāpjot normatīvo aktu prasības un publiskos ierobežojumus. </w:t>
      </w:r>
    </w:p>
    <w:p w14:paraId="103056D6" w14:textId="4D571E60" w:rsidR="00937A27" w:rsidRPr="003C60C3" w:rsidRDefault="00937A27" w:rsidP="00310F15">
      <w:pPr>
        <w:numPr>
          <w:ilvl w:val="1"/>
          <w:numId w:val="40"/>
        </w:numPr>
        <w:spacing w:before="120" w:after="120"/>
        <w:ind w:left="567" w:hanging="567"/>
        <w:jc w:val="both"/>
        <w:rPr>
          <w:sz w:val="22"/>
          <w:szCs w:val="22"/>
        </w:rPr>
      </w:pPr>
      <w:r w:rsidRPr="003C60C3">
        <w:rPr>
          <w:sz w:val="22"/>
          <w:szCs w:val="22"/>
        </w:rPr>
        <w:t>Pirms Būvdarbu uzsākšanas Objektā</w:t>
      </w:r>
      <w:r>
        <w:rPr>
          <w:sz w:val="22"/>
          <w:szCs w:val="22"/>
        </w:rPr>
        <w:t>,</w:t>
      </w:r>
      <w:r w:rsidRPr="003C60C3">
        <w:rPr>
          <w:sz w:val="22"/>
          <w:szCs w:val="22"/>
        </w:rPr>
        <w:t xml:space="preserve"> Būvuzņēmējs nozīmē Piedāvājumā norādīto </w:t>
      </w:r>
      <w:r w:rsidRPr="00805355">
        <w:rPr>
          <w:sz w:val="22"/>
          <w:szCs w:val="22"/>
        </w:rPr>
        <w:t>Atbildīgo būvdarbu vadītāju</w:t>
      </w:r>
      <w:r w:rsidR="00630DA7">
        <w:rPr>
          <w:sz w:val="22"/>
          <w:szCs w:val="22"/>
        </w:rPr>
        <w:t xml:space="preserve"> un</w:t>
      </w:r>
      <w:r w:rsidRPr="00805355">
        <w:rPr>
          <w:sz w:val="22"/>
          <w:szCs w:val="22"/>
        </w:rPr>
        <w:t xml:space="preserve"> Vadošos būvdarbu vadītājus</w:t>
      </w:r>
      <w:r>
        <w:rPr>
          <w:sz w:val="22"/>
          <w:szCs w:val="22"/>
        </w:rPr>
        <w:t>.</w:t>
      </w:r>
      <w:r w:rsidRPr="00805355">
        <w:rPr>
          <w:sz w:val="22"/>
          <w:szCs w:val="22"/>
        </w:rPr>
        <w:t xml:space="preserve"> </w:t>
      </w:r>
      <w:r w:rsidRPr="003C60C3">
        <w:rPr>
          <w:sz w:val="22"/>
          <w:szCs w:val="22"/>
        </w:rPr>
        <w:t xml:space="preserve">Būvuzņēmējs ir tiesīgs nomainīt </w:t>
      </w:r>
      <w:r w:rsidRPr="00805355">
        <w:rPr>
          <w:sz w:val="22"/>
          <w:szCs w:val="22"/>
        </w:rPr>
        <w:t>Būvdarbu vadītājus</w:t>
      </w:r>
      <w:r>
        <w:rPr>
          <w:sz w:val="22"/>
          <w:szCs w:val="22"/>
        </w:rPr>
        <w:t>,</w:t>
      </w:r>
      <w:r w:rsidRPr="003C60C3">
        <w:rPr>
          <w:sz w:val="22"/>
          <w:szCs w:val="22"/>
        </w:rPr>
        <w:t xml:space="preserve"> no</w:t>
      </w:r>
      <w:r>
        <w:rPr>
          <w:sz w:val="22"/>
          <w:szCs w:val="22"/>
        </w:rPr>
        <w:t>rīkojot</w:t>
      </w:r>
      <w:r w:rsidRPr="003C60C3">
        <w:rPr>
          <w:sz w:val="22"/>
          <w:szCs w:val="22"/>
        </w:rPr>
        <w:t xml:space="preserve"> jaunus speciālistus ar līdzvērtīgu pieredzi un kvalifikāciju pēc Pasūtītāja pamatota pieprasījuma vai ar Pasūtītāja iepriekšēju rakstisku piekrišanu.</w:t>
      </w:r>
    </w:p>
    <w:p w14:paraId="298005C4" w14:textId="77777777" w:rsidR="00937A27" w:rsidRPr="003C60C3" w:rsidRDefault="00937A27" w:rsidP="00310F15">
      <w:pPr>
        <w:numPr>
          <w:ilvl w:val="1"/>
          <w:numId w:val="40"/>
        </w:numPr>
        <w:spacing w:before="120" w:after="120"/>
        <w:ind w:left="567" w:hanging="567"/>
        <w:jc w:val="both"/>
        <w:rPr>
          <w:sz w:val="22"/>
          <w:szCs w:val="22"/>
        </w:rPr>
      </w:pPr>
      <w:r w:rsidRPr="003C60C3">
        <w:rPr>
          <w:sz w:val="22"/>
          <w:szCs w:val="22"/>
        </w:rPr>
        <w:t xml:space="preserve">Būvuzņēmējs veic visas </w:t>
      </w:r>
      <w:r>
        <w:rPr>
          <w:sz w:val="22"/>
          <w:szCs w:val="22"/>
        </w:rPr>
        <w:t>nepieciešamā</w:t>
      </w:r>
      <w:r w:rsidRPr="003C60C3">
        <w:rPr>
          <w:sz w:val="22"/>
          <w:szCs w:val="22"/>
        </w:rPr>
        <w:t>s darbības</w:t>
      </w:r>
      <w:r>
        <w:rPr>
          <w:sz w:val="22"/>
          <w:szCs w:val="22"/>
        </w:rPr>
        <w:t xml:space="preserve"> </w:t>
      </w:r>
      <w:r w:rsidRPr="003C60C3">
        <w:rPr>
          <w:sz w:val="22"/>
          <w:szCs w:val="22"/>
        </w:rPr>
        <w:t xml:space="preserve">saskaņā ar Ministru kabineta 19.08.2014. noteikumiem Nr.500 „Vispārīgie būvnoteikumi” un citiem normatīvajiem aktiem, lai uzsāktu, veiktu un pilnībā pabeigtu Būvdarbus. </w:t>
      </w:r>
    </w:p>
    <w:p w14:paraId="2F6A089F" w14:textId="77777777" w:rsidR="00937A27" w:rsidRPr="003C60C3" w:rsidRDefault="00937A27" w:rsidP="00310F15">
      <w:pPr>
        <w:numPr>
          <w:ilvl w:val="1"/>
          <w:numId w:val="40"/>
        </w:numPr>
        <w:spacing w:before="120" w:after="120"/>
        <w:ind w:left="567" w:hanging="567"/>
        <w:jc w:val="both"/>
        <w:rPr>
          <w:sz w:val="22"/>
          <w:szCs w:val="22"/>
        </w:rPr>
      </w:pPr>
      <w:r w:rsidRPr="003C60C3">
        <w:rPr>
          <w:sz w:val="22"/>
          <w:szCs w:val="22"/>
        </w:rPr>
        <w:t xml:space="preserve">Būvuzņēmējs </w:t>
      </w:r>
      <w:r>
        <w:rPr>
          <w:sz w:val="22"/>
          <w:szCs w:val="22"/>
        </w:rPr>
        <w:t>nodrošina, ka</w:t>
      </w:r>
      <w:r w:rsidRPr="003C60C3">
        <w:rPr>
          <w:sz w:val="22"/>
          <w:szCs w:val="22"/>
        </w:rPr>
        <w:t xml:space="preserve"> </w:t>
      </w:r>
      <w:r>
        <w:rPr>
          <w:sz w:val="22"/>
          <w:szCs w:val="22"/>
        </w:rPr>
        <w:t>Būvd</w:t>
      </w:r>
      <w:r w:rsidRPr="003C60C3">
        <w:rPr>
          <w:sz w:val="22"/>
          <w:szCs w:val="22"/>
        </w:rPr>
        <w:t>arbu izpildē ti</w:t>
      </w:r>
      <w:r>
        <w:rPr>
          <w:sz w:val="22"/>
          <w:szCs w:val="22"/>
        </w:rPr>
        <w:t>ek</w:t>
      </w:r>
      <w:r w:rsidRPr="003C60C3">
        <w:rPr>
          <w:sz w:val="22"/>
          <w:szCs w:val="22"/>
        </w:rPr>
        <w:t xml:space="preserve"> ievēroti Latvijas Republikā spēkā esošie normatīvie akti</w:t>
      </w:r>
      <w:r>
        <w:rPr>
          <w:sz w:val="22"/>
          <w:szCs w:val="22"/>
        </w:rPr>
        <w:t>,</w:t>
      </w:r>
      <w:r w:rsidRPr="003C60C3">
        <w:rPr>
          <w:sz w:val="22"/>
          <w:szCs w:val="22"/>
          <w:shd w:val="clear" w:color="auto" w:fill="FFFFFF"/>
        </w:rPr>
        <w:t xml:space="preserve"> būvnormatīvi</w:t>
      </w:r>
      <w:r w:rsidRPr="003C60C3">
        <w:rPr>
          <w:sz w:val="22"/>
          <w:szCs w:val="22"/>
        </w:rPr>
        <w:t>, Būvuzrauga un Pasūtītāja norādījumi, kas nav pretrunā spēkā esošajiem tiesību aktiem un Finanšu piedāvājum</w:t>
      </w:r>
      <w:r>
        <w:rPr>
          <w:sz w:val="22"/>
          <w:szCs w:val="22"/>
        </w:rPr>
        <w:t>am</w:t>
      </w:r>
      <w:r w:rsidRPr="003C60C3">
        <w:rPr>
          <w:sz w:val="22"/>
          <w:szCs w:val="22"/>
        </w:rPr>
        <w:t xml:space="preserve">, kā arī </w:t>
      </w:r>
      <w:r>
        <w:rPr>
          <w:sz w:val="22"/>
          <w:szCs w:val="22"/>
        </w:rPr>
        <w:t xml:space="preserve">tiek </w:t>
      </w:r>
      <w:r w:rsidRPr="003C60C3">
        <w:rPr>
          <w:sz w:val="22"/>
          <w:szCs w:val="22"/>
        </w:rPr>
        <w:t>ievēro</w:t>
      </w:r>
      <w:r>
        <w:rPr>
          <w:sz w:val="22"/>
          <w:szCs w:val="22"/>
        </w:rPr>
        <w:t>ti</w:t>
      </w:r>
      <w:r w:rsidRPr="003C60C3">
        <w:rPr>
          <w:sz w:val="22"/>
          <w:szCs w:val="22"/>
        </w:rPr>
        <w:t xml:space="preserve"> cit</w:t>
      </w:r>
      <w:r>
        <w:rPr>
          <w:sz w:val="22"/>
          <w:szCs w:val="22"/>
        </w:rPr>
        <w:t>i</w:t>
      </w:r>
      <w:r w:rsidRPr="003C60C3">
        <w:rPr>
          <w:sz w:val="22"/>
          <w:szCs w:val="22"/>
        </w:rPr>
        <w:t xml:space="preserve"> spēkā esoš</w:t>
      </w:r>
      <w:r>
        <w:rPr>
          <w:sz w:val="22"/>
          <w:szCs w:val="22"/>
        </w:rPr>
        <w:t>i</w:t>
      </w:r>
      <w:r w:rsidRPr="003C60C3">
        <w:rPr>
          <w:sz w:val="22"/>
          <w:szCs w:val="22"/>
        </w:rPr>
        <w:t xml:space="preserve"> normatīv</w:t>
      </w:r>
      <w:r>
        <w:rPr>
          <w:sz w:val="22"/>
          <w:szCs w:val="22"/>
        </w:rPr>
        <w:t>ie</w:t>
      </w:r>
      <w:r w:rsidRPr="003C60C3">
        <w:rPr>
          <w:sz w:val="22"/>
          <w:szCs w:val="22"/>
        </w:rPr>
        <w:t xml:space="preserve"> akt</w:t>
      </w:r>
      <w:r>
        <w:rPr>
          <w:sz w:val="22"/>
          <w:szCs w:val="22"/>
        </w:rPr>
        <w:t>i</w:t>
      </w:r>
      <w:r w:rsidRPr="003C60C3">
        <w:rPr>
          <w:sz w:val="22"/>
          <w:szCs w:val="22"/>
        </w:rPr>
        <w:t xml:space="preserve">, kas reglamentē </w:t>
      </w:r>
      <w:r>
        <w:rPr>
          <w:sz w:val="22"/>
          <w:szCs w:val="22"/>
        </w:rPr>
        <w:t>Būvd</w:t>
      </w:r>
      <w:r w:rsidRPr="003C60C3">
        <w:rPr>
          <w:sz w:val="22"/>
          <w:szCs w:val="22"/>
        </w:rPr>
        <w:t>arbu veikšanu, t</w:t>
      </w:r>
      <w:r>
        <w:rPr>
          <w:sz w:val="22"/>
          <w:szCs w:val="22"/>
        </w:rPr>
        <w:t>.</w:t>
      </w:r>
      <w:r w:rsidRPr="003C60C3">
        <w:rPr>
          <w:sz w:val="22"/>
          <w:szCs w:val="22"/>
        </w:rPr>
        <w:t>sk</w:t>
      </w:r>
      <w:r>
        <w:rPr>
          <w:sz w:val="22"/>
          <w:szCs w:val="22"/>
        </w:rPr>
        <w:t>.,</w:t>
      </w:r>
      <w:r w:rsidRPr="003C60C3">
        <w:rPr>
          <w:sz w:val="22"/>
          <w:szCs w:val="22"/>
        </w:rPr>
        <w:t xml:space="preserve"> drošības tehnikas, būvdarbu aizsardzības, ugunsdrošības, elektrodrošības, sanitār</w:t>
      </w:r>
      <w:r>
        <w:rPr>
          <w:sz w:val="22"/>
          <w:szCs w:val="22"/>
        </w:rPr>
        <w:t>ie</w:t>
      </w:r>
      <w:r w:rsidRPr="003C60C3">
        <w:rPr>
          <w:sz w:val="22"/>
          <w:szCs w:val="22"/>
        </w:rPr>
        <w:t xml:space="preserve"> un apkārtējās vides aizsardzības noteikum</w:t>
      </w:r>
      <w:r>
        <w:rPr>
          <w:sz w:val="22"/>
          <w:szCs w:val="22"/>
        </w:rPr>
        <w:t>i</w:t>
      </w:r>
      <w:r w:rsidRPr="003C60C3">
        <w:rPr>
          <w:sz w:val="22"/>
          <w:szCs w:val="22"/>
        </w:rPr>
        <w:t>.</w:t>
      </w:r>
    </w:p>
    <w:p w14:paraId="11D97C21" w14:textId="77777777" w:rsidR="00937A27" w:rsidRDefault="00937A27" w:rsidP="00310F15">
      <w:pPr>
        <w:numPr>
          <w:ilvl w:val="1"/>
          <w:numId w:val="40"/>
        </w:numPr>
        <w:spacing w:before="120" w:after="120"/>
        <w:ind w:left="567" w:right="-123" w:hanging="567"/>
        <w:jc w:val="both"/>
        <w:rPr>
          <w:color w:val="000000"/>
          <w:sz w:val="22"/>
          <w:szCs w:val="22"/>
        </w:rPr>
      </w:pPr>
      <w:r w:rsidRPr="003C60C3">
        <w:rPr>
          <w:color w:val="000000"/>
          <w:sz w:val="22"/>
          <w:szCs w:val="22"/>
        </w:rPr>
        <w:t xml:space="preserve">Būvuzņēmējam ir saistoši tie Pasūtītāja un tā </w:t>
      </w:r>
      <w:r>
        <w:rPr>
          <w:color w:val="000000"/>
          <w:sz w:val="22"/>
          <w:szCs w:val="22"/>
        </w:rPr>
        <w:t xml:space="preserve">pilnvaroto </w:t>
      </w:r>
      <w:r w:rsidRPr="003C60C3">
        <w:rPr>
          <w:color w:val="000000"/>
          <w:sz w:val="22"/>
          <w:szCs w:val="22"/>
        </w:rPr>
        <w:t>pārstāvju rīkojumi</w:t>
      </w:r>
      <w:r>
        <w:rPr>
          <w:color w:val="000000"/>
          <w:sz w:val="22"/>
          <w:szCs w:val="22"/>
        </w:rPr>
        <w:t xml:space="preserve"> un norādījumi</w:t>
      </w:r>
      <w:r w:rsidRPr="003C60C3">
        <w:rPr>
          <w:color w:val="000000"/>
          <w:sz w:val="22"/>
          <w:szCs w:val="22"/>
        </w:rPr>
        <w:t xml:space="preserve">, kas nav pretrunā normatīvo aktu </w:t>
      </w:r>
      <w:r>
        <w:rPr>
          <w:color w:val="000000"/>
          <w:sz w:val="22"/>
          <w:szCs w:val="22"/>
        </w:rPr>
        <w:t>un</w:t>
      </w:r>
      <w:r w:rsidRPr="003C60C3">
        <w:rPr>
          <w:color w:val="000000"/>
          <w:sz w:val="22"/>
          <w:szCs w:val="22"/>
        </w:rPr>
        <w:t xml:space="preserve"> Līguma noteikumiem</w:t>
      </w:r>
      <w:r>
        <w:rPr>
          <w:color w:val="000000"/>
          <w:sz w:val="22"/>
          <w:szCs w:val="22"/>
        </w:rPr>
        <w:t>,</w:t>
      </w:r>
      <w:r w:rsidRPr="003C60C3">
        <w:rPr>
          <w:color w:val="000000"/>
          <w:sz w:val="22"/>
          <w:szCs w:val="22"/>
        </w:rPr>
        <w:t xml:space="preserve"> negroza tos, </w:t>
      </w:r>
      <w:r>
        <w:rPr>
          <w:color w:val="000000"/>
          <w:sz w:val="22"/>
          <w:szCs w:val="22"/>
        </w:rPr>
        <w:t>un</w:t>
      </w:r>
      <w:r w:rsidRPr="003C60C3">
        <w:rPr>
          <w:color w:val="000000"/>
          <w:sz w:val="22"/>
          <w:szCs w:val="22"/>
        </w:rPr>
        <w:t xml:space="preserve"> ir vērsti uz Līgum</w:t>
      </w:r>
      <w:r>
        <w:rPr>
          <w:color w:val="000000"/>
          <w:sz w:val="22"/>
          <w:szCs w:val="22"/>
        </w:rPr>
        <w:t xml:space="preserve">a </w:t>
      </w:r>
      <w:r w:rsidRPr="003C60C3">
        <w:rPr>
          <w:color w:val="000000"/>
          <w:sz w:val="22"/>
          <w:szCs w:val="22"/>
        </w:rPr>
        <w:t xml:space="preserve">saistību sekmīgu izpildi. </w:t>
      </w:r>
    </w:p>
    <w:p w14:paraId="5F7BB296" w14:textId="77777777" w:rsidR="00937A27" w:rsidRDefault="00937A27" w:rsidP="00310F15">
      <w:pPr>
        <w:numPr>
          <w:ilvl w:val="0"/>
          <w:numId w:val="40"/>
        </w:numPr>
        <w:spacing w:before="120" w:after="120"/>
        <w:jc w:val="center"/>
        <w:rPr>
          <w:b/>
          <w:sz w:val="22"/>
          <w:szCs w:val="22"/>
        </w:rPr>
      </w:pPr>
      <w:r w:rsidRPr="003C60C3">
        <w:rPr>
          <w:b/>
          <w:sz w:val="22"/>
          <w:szCs w:val="22"/>
        </w:rPr>
        <w:t>Pasūtītāja pienākumi un tiesības</w:t>
      </w:r>
    </w:p>
    <w:p w14:paraId="277F11F7" w14:textId="22323574" w:rsidR="00937A27" w:rsidRPr="002B223F" w:rsidRDefault="0021774D" w:rsidP="002B223F">
      <w:pPr>
        <w:pStyle w:val="ListParagraph"/>
        <w:numPr>
          <w:ilvl w:val="1"/>
          <w:numId w:val="45"/>
        </w:numPr>
        <w:jc w:val="both"/>
        <w:rPr>
          <w:b/>
          <w:sz w:val="22"/>
          <w:szCs w:val="22"/>
        </w:rPr>
      </w:pPr>
      <w:r>
        <w:rPr>
          <w:b/>
          <w:sz w:val="22"/>
          <w:szCs w:val="22"/>
        </w:rPr>
        <w:t xml:space="preserve">  </w:t>
      </w:r>
      <w:r w:rsidR="00937A27" w:rsidRPr="002B223F">
        <w:rPr>
          <w:b/>
          <w:sz w:val="22"/>
          <w:szCs w:val="22"/>
        </w:rPr>
        <w:t>Pasūtītājs apņemas:</w:t>
      </w:r>
    </w:p>
    <w:p w14:paraId="50E0F2AB" w14:textId="4281F78D" w:rsidR="00937A27" w:rsidRPr="00CC53DB" w:rsidRDefault="00937A27" w:rsidP="002B223F">
      <w:pPr>
        <w:numPr>
          <w:ilvl w:val="2"/>
          <w:numId w:val="45"/>
        </w:numPr>
        <w:ind w:left="1276" w:hanging="709"/>
        <w:jc w:val="both"/>
        <w:rPr>
          <w:sz w:val="22"/>
          <w:szCs w:val="22"/>
        </w:rPr>
      </w:pPr>
      <w:r w:rsidRPr="00350443">
        <w:rPr>
          <w:sz w:val="22"/>
          <w:szCs w:val="22"/>
        </w:rPr>
        <w:t>ne vēlāk kā 10 (desmit) darba dienu laikā pirms Būvdarbu uzsākšanas</w:t>
      </w:r>
      <w:r w:rsidRPr="00F308B6">
        <w:rPr>
          <w:sz w:val="22"/>
          <w:szCs w:val="22"/>
        </w:rPr>
        <w:t xml:space="preserve"> </w:t>
      </w:r>
      <w:r w:rsidRPr="003C60C3">
        <w:rPr>
          <w:sz w:val="22"/>
          <w:szCs w:val="22"/>
        </w:rPr>
        <w:t xml:space="preserve">nodot Būvuzņēmējam </w:t>
      </w:r>
      <w:r w:rsidRPr="00CC53DB">
        <w:rPr>
          <w:sz w:val="22"/>
          <w:szCs w:val="22"/>
        </w:rPr>
        <w:t>Objektu 7.1.</w:t>
      </w:r>
      <w:r w:rsidR="00BA3A55">
        <w:rPr>
          <w:sz w:val="22"/>
          <w:szCs w:val="22"/>
        </w:rPr>
        <w:t>5</w:t>
      </w:r>
      <w:r w:rsidRPr="00CC53DB">
        <w:rPr>
          <w:sz w:val="22"/>
          <w:szCs w:val="22"/>
        </w:rPr>
        <w:t>.2. punktā noteiktajā kārtībā</w:t>
      </w:r>
      <w:r w:rsidRPr="00350443">
        <w:rPr>
          <w:sz w:val="22"/>
          <w:szCs w:val="22"/>
        </w:rPr>
        <w:t>, atbilstoši Būvdarbu izpildes kalendārajam grafikam</w:t>
      </w:r>
      <w:r w:rsidRPr="00CC53DB">
        <w:rPr>
          <w:sz w:val="22"/>
          <w:szCs w:val="22"/>
        </w:rPr>
        <w:t>;</w:t>
      </w:r>
    </w:p>
    <w:p w14:paraId="60CA5DF7" w14:textId="77777777" w:rsidR="00937A27" w:rsidRDefault="00937A27" w:rsidP="002B223F">
      <w:pPr>
        <w:numPr>
          <w:ilvl w:val="2"/>
          <w:numId w:val="45"/>
        </w:numPr>
        <w:ind w:left="1276" w:hanging="709"/>
        <w:jc w:val="both"/>
        <w:rPr>
          <w:sz w:val="22"/>
          <w:szCs w:val="22"/>
        </w:rPr>
      </w:pPr>
      <w:r w:rsidRPr="000A3095">
        <w:rPr>
          <w:sz w:val="22"/>
          <w:szCs w:val="22"/>
        </w:rPr>
        <w:t>nozīmēt Būvuzraugu</w:t>
      </w:r>
      <w:r>
        <w:rPr>
          <w:sz w:val="22"/>
          <w:szCs w:val="22"/>
        </w:rPr>
        <w:t xml:space="preserve"> </w:t>
      </w:r>
      <w:r w:rsidRPr="000A3095">
        <w:rPr>
          <w:sz w:val="22"/>
          <w:szCs w:val="22"/>
        </w:rPr>
        <w:t>Būvdarbu izpildes, kvalitātes un atbilstības Līgumam uzraudzīšanai. Būvuzraugam ir tiesības jebkurā brīdī apturēt Būvdarbu</w:t>
      </w:r>
      <w:r>
        <w:rPr>
          <w:sz w:val="22"/>
          <w:szCs w:val="22"/>
        </w:rPr>
        <w:t>s</w:t>
      </w:r>
      <w:r w:rsidRPr="000A3095">
        <w:rPr>
          <w:sz w:val="22"/>
          <w:szCs w:val="22"/>
        </w:rPr>
        <w:t xml:space="preserve">, iepriekš rakstiski paziņojot par to Būvuzņēmējam un argumentējot </w:t>
      </w:r>
      <w:r>
        <w:rPr>
          <w:sz w:val="22"/>
          <w:szCs w:val="22"/>
        </w:rPr>
        <w:t>savu</w:t>
      </w:r>
      <w:r w:rsidRPr="000A3095">
        <w:rPr>
          <w:sz w:val="22"/>
          <w:szCs w:val="22"/>
        </w:rPr>
        <w:t xml:space="preserve"> lēmumu. Gadījum</w:t>
      </w:r>
      <w:r>
        <w:rPr>
          <w:sz w:val="22"/>
          <w:szCs w:val="22"/>
        </w:rPr>
        <w:t>ā</w:t>
      </w:r>
      <w:r w:rsidRPr="000A3095">
        <w:rPr>
          <w:sz w:val="22"/>
          <w:szCs w:val="22"/>
        </w:rPr>
        <w:t xml:space="preserve">, </w:t>
      </w:r>
      <w:r>
        <w:rPr>
          <w:sz w:val="22"/>
          <w:szCs w:val="22"/>
        </w:rPr>
        <w:t>ja</w:t>
      </w:r>
      <w:r w:rsidRPr="000A3095">
        <w:rPr>
          <w:sz w:val="22"/>
          <w:szCs w:val="22"/>
        </w:rPr>
        <w:t xml:space="preserve"> Būvdarbu apturēšanas iemesls ir Būvuzņēmēja darbība vai bezdarbība, Būvuzņēmējs nevar pretendēt uz Līguma izpildes termiņa pagarinājumu par Būvdarbu apturēto laiku. Būvuzraugam ir visas tiesības un pienākumi, kādi tam ir noteikti </w:t>
      </w:r>
      <w:r w:rsidRPr="000A3095">
        <w:rPr>
          <w:sz w:val="22"/>
          <w:szCs w:val="22"/>
          <w:shd w:val="clear" w:color="auto" w:fill="FFFFFF"/>
        </w:rPr>
        <w:t>būvnormatīvos,</w:t>
      </w:r>
      <w:r w:rsidRPr="000A3095">
        <w:rPr>
          <w:sz w:val="22"/>
          <w:szCs w:val="22"/>
        </w:rPr>
        <w:t xml:space="preserve"> citos normatīvajos aktos un Līgumā; </w:t>
      </w:r>
    </w:p>
    <w:p w14:paraId="4E83B062" w14:textId="77777777" w:rsidR="00937A27" w:rsidRDefault="00937A27" w:rsidP="002B223F">
      <w:pPr>
        <w:numPr>
          <w:ilvl w:val="2"/>
          <w:numId w:val="45"/>
        </w:numPr>
        <w:ind w:left="1276" w:hanging="709"/>
        <w:jc w:val="both"/>
        <w:rPr>
          <w:sz w:val="22"/>
          <w:szCs w:val="22"/>
        </w:rPr>
      </w:pPr>
      <w:r w:rsidRPr="000A3095">
        <w:rPr>
          <w:sz w:val="22"/>
          <w:szCs w:val="22"/>
        </w:rPr>
        <w:t xml:space="preserve">nodrošināt Būvuzņēmēju ar </w:t>
      </w:r>
      <w:r>
        <w:rPr>
          <w:sz w:val="22"/>
          <w:szCs w:val="22"/>
        </w:rPr>
        <w:t>Būvd</w:t>
      </w:r>
      <w:r w:rsidRPr="000A3095">
        <w:rPr>
          <w:sz w:val="22"/>
          <w:szCs w:val="22"/>
        </w:rPr>
        <w:t>arbu veikšanai nepieciešamo dokumentāciju;</w:t>
      </w:r>
    </w:p>
    <w:p w14:paraId="2D128FC5" w14:textId="77777777" w:rsidR="00937A27" w:rsidRDefault="00937A27" w:rsidP="002B223F">
      <w:pPr>
        <w:numPr>
          <w:ilvl w:val="2"/>
          <w:numId w:val="45"/>
        </w:numPr>
        <w:ind w:left="1276" w:hanging="709"/>
        <w:jc w:val="both"/>
        <w:rPr>
          <w:sz w:val="22"/>
          <w:szCs w:val="22"/>
        </w:rPr>
      </w:pPr>
      <w:r w:rsidRPr="000A3095">
        <w:rPr>
          <w:sz w:val="22"/>
          <w:szCs w:val="22"/>
        </w:rPr>
        <w:t xml:space="preserve">nodrošināt Būvuzņēmēja personālam un autotransportam iespēju netraucēti piekļūt Objektam </w:t>
      </w:r>
      <w:r>
        <w:rPr>
          <w:sz w:val="22"/>
          <w:szCs w:val="22"/>
        </w:rPr>
        <w:t>Būvd</w:t>
      </w:r>
      <w:r w:rsidRPr="000A3095">
        <w:rPr>
          <w:sz w:val="22"/>
          <w:szCs w:val="22"/>
        </w:rPr>
        <w:t>arbu izpildes laikā vai citos Līdzēju saskaņotos laikos;</w:t>
      </w:r>
    </w:p>
    <w:p w14:paraId="3C224F2F" w14:textId="77777777" w:rsidR="00937A27" w:rsidRDefault="00937A27" w:rsidP="002B223F">
      <w:pPr>
        <w:numPr>
          <w:ilvl w:val="2"/>
          <w:numId w:val="45"/>
        </w:numPr>
        <w:ind w:left="1276" w:hanging="709"/>
        <w:jc w:val="both"/>
        <w:rPr>
          <w:sz w:val="22"/>
          <w:szCs w:val="22"/>
        </w:rPr>
      </w:pPr>
      <w:r w:rsidRPr="000A3095">
        <w:rPr>
          <w:sz w:val="22"/>
          <w:szCs w:val="22"/>
        </w:rPr>
        <w:t xml:space="preserve">pieņemt Būvuzņēmēja izpildītos </w:t>
      </w:r>
      <w:r>
        <w:rPr>
          <w:sz w:val="22"/>
          <w:szCs w:val="22"/>
        </w:rPr>
        <w:t>Būvd</w:t>
      </w:r>
      <w:r w:rsidRPr="000A3095">
        <w:rPr>
          <w:sz w:val="22"/>
          <w:szCs w:val="22"/>
        </w:rPr>
        <w:t xml:space="preserve">arbus saskaņā ar Līguma noteikumiem; </w:t>
      </w:r>
    </w:p>
    <w:p w14:paraId="0B449705" w14:textId="77777777" w:rsidR="00937A27" w:rsidRDefault="00937A27" w:rsidP="002B223F">
      <w:pPr>
        <w:numPr>
          <w:ilvl w:val="2"/>
          <w:numId w:val="45"/>
        </w:numPr>
        <w:spacing w:after="120"/>
        <w:ind w:left="1276" w:hanging="709"/>
        <w:jc w:val="both"/>
        <w:rPr>
          <w:sz w:val="22"/>
          <w:szCs w:val="22"/>
        </w:rPr>
      </w:pPr>
      <w:r w:rsidRPr="000A3095">
        <w:rPr>
          <w:sz w:val="22"/>
          <w:szCs w:val="22"/>
        </w:rPr>
        <w:t xml:space="preserve">samaksāt par izpildītajiem </w:t>
      </w:r>
      <w:r>
        <w:rPr>
          <w:sz w:val="22"/>
          <w:szCs w:val="22"/>
        </w:rPr>
        <w:t>Būvd</w:t>
      </w:r>
      <w:r w:rsidRPr="000A3095">
        <w:rPr>
          <w:sz w:val="22"/>
          <w:szCs w:val="22"/>
        </w:rPr>
        <w:t>arbiem saskaņā ar Līguma noteikumiem.</w:t>
      </w:r>
    </w:p>
    <w:p w14:paraId="61623F3B" w14:textId="77777777" w:rsidR="00937A27" w:rsidRPr="00A64280" w:rsidRDefault="00937A27" w:rsidP="002B223F">
      <w:pPr>
        <w:numPr>
          <w:ilvl w:val="1"/>
          <w:numId w:val="45"/>
        </w:numPr>
        <w:spacing w:before="120"/>
        <w:ind w:left="567" w:hanging="567"/>
        <w:jc w:val="both"/>
        <w:rPr>
          <w:sz w:val="22"/>
          <w:szCs w:val="22"/>
        </w:rPr>
      </w:pPr>
      <w:r w:rsidRPr="000A3095">
        <w:rPr>
          <w:b/>
          <w:sz w:val="22"/>
          <w:szCs w:val="22"/>
        </w:rPr>
        <w:t>Pasūtītājam ir tiesības:</w:t>
      </w:r>
    </w:p>
    <w:p w14:paraId="11209EEA" w14:textId="77777777" w:rsidR="00937A27" w:rsidRPr="003C60C3" w:rsidRDefault="00937A27" w:rsidP="002B223F">
      <w:pPr>
        <w:numPr>
          <w:ilvl w:val="2"/>
          <w:numId w:val="45"/>
        </w:numPr>
        <w:ind w:left="1276" w:hanging="709"/>
        <w:jc w:val="both"/>
        <w:rPr>
          <w:sz w:val="22"/>
          <w:szCs w:val="22"/>
        </w:rPr>
      </w:pPr>
      <w:r w:rsidRPr="003C60C3">
        <w:rPr>
          <w:sz w:val="22"/>
          <w:szCs w:val="22"/>
        </w:rPr>
        <w:t xml:space="preserve">vienpusēji apturēt </w:t>
      </w:r>
      <w:r>
        <w:rPr>
          <w:sz w:val="22"/>
          <w:szCs w:val="22"/>
        </w:rPr>
        <w:t>Būvd</w:t>
      </w:r>
      <w:r w:rsidRPr="003C60C3">
        <w:rPr>
          <w:sz w:val="22"/>
          <w:szCs w:val="22"/>
        </w:rPr>
        <w:t xml:space="preserve">arbu izpildi gadījumā, ja Būvuzņēmējs pārkāpj </w:t>
      </w:r>
      <w:r w:rsidRPr="003C60C3">
        <w:rPr>
          <w:sz w:val="22"/>
          <w:szCs w:val="22"/>
          <w:shd w:val="clear" w:color="auto" w:fill="FFFFFF"/>
        </w:rPr>
        <w:t>būvnormatīvus</w:t>
      </w:r>
      <w:r w:rsidRPr="003C60C3">
        <w:rPr>
          <w:sz w:val="22"/>
          <w:szCs w:val="22"/>
        </w:rPr>
        <w:t xml:space="preserve"> vai citu normatīvo aktu prasības, kā arī citos Līgumā noteiktajos gadījumos;</w:t>
      </w:r>
    </w:p>
    <w:p w14:paraId="2B7D40BD" w14:textId="77777777" w:rsidR="00937A27" w:rsidRPr="003C60C3" w:rsidRDefault="00937A27" w:rsidP="002B223F">
      <w:pPr>
        <w:numPr>
          <w:ilvl w:val="2"/>
          <w:numId w:val="45"/>
        </w:numPr>
        <w:ind w:left="1276" w:hanging="709"/>
        <w:jc w:val="both"/>
        <w:rPr>
          <w:sz w:val="22"/>
          <w:szCs w:val="22"/>
        </w:rPr>
      </w:pPr>
      <w:r w:rsidRPr="003C60C3">
        <w:rPr>
          <w:sz w:val="22"/>
          <w:szCs w:val="22"/>
        </w:rPr>
        <w:t>pārbaudīt Būvdarbu apjoma izpildi, kvalitāti un iesniegto norēķinu dokumentu atbilstību faktiski izpildīt</w:t>
      </w:r>
      <w:r>
        <w:rPr>
          <w:sz w:val="22"/>
          <w:szCs w:val="22"/>
        </w:rPr>
        <w:t>o</w:t>
      </w:r>
      <w:r w:rsidRPr="003C60C3">
        <w:rPr>
          <w:sz w:val="22"/>
          <w:szCs w:val="22"/>
        </w:rPr>
        <w:t xml:space="preserve"> </w:t>
      </w:r>
      <w:r>
        <w:rPr>
          <w:sz w:val="22"/>
          <w:szCs w:val="22"/>
        </w:rPr>
        <w:t>Būv</w:t>
      </w:r>
      <w:r w:rsidRPr="003C60C3">
        <w:rPr>
          <w:sz w:val="22"/>
          <w:szCs w:val="22"/>
        </w:rPr>
        <w:t>darb</w:t>
      </w:r>
      <w:r>
        <w:rPr>
          <w:sz w:val="22"/>
          <w:szCs w:val="22"/>
        </w:rPr>
        <w:t>u</w:t>
      </w:r>
      <w:r w:rsidRPr="003C60C3">
        <w:rPr>
          <w:sz w:val="22"/>
          <w:szCs w:val="22"/>
        </w:rPr>
        <w:t xml:space="preserve"> apjomam</w:t>
      </w:r>
      <w:r>
        <w:rPr>
          <w:sz w:val="22"/>
          <w:szCs w:val="22"/>
        </w:rPr>
        <w:t>, lai</w:t>
      </w:r>
      <w:r w:rsidRPr="000556A0">
        <w:rPr>
          <w:sz w:val="22"/>
          <w:szCs w:val="22"/>
        </w:rPr>
        <w:t xml:space="preserve"> </w:t>
      </w:r>
      <w:r w:rsidRPr="003C60C3">
        <w:rPr>
          <w:sz w:val="22"/>
          <w:szCs w:val="22"/>
        </w:rPr>
        <w:t>noskaidrot</w:t>
      </w:r>
      <w:r>
        <w:rPr>
          <w:sz w:val="22"/>
          <w:szCs w:val="22"/>
        </w:rPr>
        <w:t>u</w:t>
      </w:r>
      <w:r w:rsidRPr="003C60C3">
        <w:rPr>
          <w:sz w:val="22"/>
          <w:szCs w:val="22"/>
        </w:rPr>
        <w:t>, kādā mērā veiktie Būvdarbi vai to daļa atbilst Līguma un normatīvo aktu prasībām. Par pārbaudes veikšanu Pasūtītājs iepriekš paziņo Būvuzņēmējam. Divu darba dienu laikā pēc paziņojuma saņemšanas Būvuzņēmēj</w:t>
      </w:r>
      <w:r>
        <w:rPr>
          <w:sz w:val="22"/>
          <w:szCs w:val="22"/>
        </w:rPr>
        <w:t>am ir</w:t>
      </w:r>
      <w:r w:rsidRPr="003C60C3">
        <w:rPr>
          <w:sz w:val="22"/>
          <w:szCs w:val="22"/>
        </w:rPr>
        <w:t xml:space="preserve"> </w:t>
      </w:r>
      <w:r>
        <w:rPr>
          <w:sz w:val="22"/>
          <w:szCs w:val="22"/>
        </w:rPr>
        <w:t>jā</w:t>
      </w:r>
      <w:r w:rsidRPr="003C60C3">
        <w:rPr>
          <w:sz w:val="22"/>
          <w:szCs w:val="22"/>
        </w:rPr>
        <w:t>paziņo Pasūtītājam par gatavību pārbaud</w:t>
      </w:r>
      <w:r>
        <w:rPr>
          <w:sz w:val="22"/>
          <w:szCs w:val="22"/>
        </w:rPr>
        <w:t>e</w:t>
      </w:r>
      <w:r w:rsidRPr="003C60C3">
        <w:rPr>
          <w:sz w:val="22"/>
          <w:szCs w:val="22"/>
        </w:rPr>
        <w:t xml:space="preserve">i, kā arī par termiņiem, kad pārbaudei būs pieejami segtie darbi. </w:t>
      </w:r>
      <w:r>
        <w:rPr>
          <w:sz w:val="22"/>
          <w:szCs w:val="22"/>
        </w:rPr>
        <w:t>K</w:t>
      </w:r>
      <w:r w:rsidRPr="003C60C3">
        <w:rPr>
          <w:sz w:val="22"/>
          <w:szCs w:val="22"/>
        </w:rPr>
        <w:t>onstatētie defekti tiek fiksēti pārbaudes aktā un tā kopija tiek izsniegta Atbildīgajam būvdarbu vadītājam</w:t>
      </w:r>
      <w:r>
        <w:rPr>
          <w:sz w:val="22"/>
          <w:szCs w:val="22"/>
        </w:rPr>
        <w:t>;</w:t>
      </w:r>
    </w:p>
    <w:p w14:paraId="7F29624E" w14:textId="77777777" w:rsidR="00937A27" w:rsidRPr="003C60C3" w:rsidRDefault="00937A27" w:rsidP="002B223F">
      <w:pPr>
        <w:numPr>
          <w:ilvl w:val="2"/>
          <w:numId w:val="45"/>
        </w:numPr>
        <w:spacing w:after="120"/>
        <w:ind w:left="1276" w:hanging="709"/>
        <w:jc w:val="both"/>
        <w:rPr>
          <w:sz w:val="22"/>
          <w:szCs w:val="22"/>
        </w:rPr>
      </w:pPr>
      <w:r w:rsidRPr="003C60C3">
        <w:rPr>
          <w:sz w:val="22"/>
          <w:szCs w:val="22"/>
        </w:rPr>
        <w:t>citas tiesības, kādas Pasūtītāja</w:t>
      </w:r>
      <w:r>
        <w:rPr>
          <w:sz w:val="22"/>
          <w:szCs w:val="22"/>
        </w:rPr>
        <w:t>m</w:t>
      </w:r>
      <w:r w:rsidRPr="003C60C3">
        <w:rPr>
          <w:sz w:val="22"/>
          <w:szCs w:val="22"/>
        </w:rPr>
        <w:t xml:space="preserve"> ir noteiktas spēkā esošajos normatīvajos aktos un Līgumā.</w:t>
      </w:r>
    </w:p>
    <w:p w14:paraId="71AD4DC2" w14:textId="77777777" w:rsidR="00937A27" w:rsidRDefault="00937A27" w:rsidP="002B223F">
      <w:pPr>
        <w:numPr>
          <w:ilvl w:val="0"/>
          <w:numId w:val="45"/>
        </w:numPr>
        <w:spacing w:before="120" w:after="120"/>
        <w:jc w:val="center"/>
        <w:rPr>
          <w:b/>
          <w:sz w:val="22"/>
          <w:szCs w:val="22"/>
        </w:rPr>
      </w:pPr>
      <w:r w:rsidRPr="003C60C3">
        <w:rPr>
          <w:b/>
          <w:sz w:val="22"/>
          <w:szCs w:val="22"/>
        </w:rPr>
        <w:t>Būvuzņēmēja pienākumi un tiesības</w:t>
      </w:r>
    </w:p>
    <w:p w14:paraId="208CFC65" w14:textId="77777777" w:rsidR="00937A27" w:rsidRPr="003C60C3" w:rsidRDefault="00937A27" w:rsidP="002B223F">
      <w:pPr>
        <w:numPr>
          <w:ilvl w:val="1"/>
          <w:numId w:val="45"/>
        </w:numPr>
        <w:spacing w:before="120"/>
        <w:ind w:left="567" w:hanging="567"/>
        <w:jc w:val="both"/>
        <w:rPr>
          <w:b/>
          <w:sz w:val="22"/>
          <w:szCs w:val="22"/>
        </w:rPr>
      </w:pPr>
      <w:r w:rsidRPr="003C60C3">
        <w:rPr>
          <w:b/>
          <w:sz w:val="22"/>
          <w:szCs w:val="22"/>
        </w:rPr>
        <w:t>Būvuzņēmējs apņemas:</w:t>
      </w:r>
    </w:p>
    <w:p w14:paraId="5BBB7E57" w14:textId="77777777" w:rsidR="00937A27" w:rsidRDefault="00937A27" w:rsidP="002B223F">
      <w:pPr>
        <w:numPr>
          <w:ilvl w:val="2"/>
          <w:numId w:val="45"/>
        </w:numPr>
        <w:ind w:left="1276" w:right="-51" w:hanging="709"/>
        <w:jc w:val="both"/>
        <w:rPr>
          <w:sz w:val="22"/>
          <w:szCs w:val="22"/>
        </w:rPr>
      </w:pPr>
      <w:r w:rsidRPr="003C60C3">
        <w:rPr>
          <w:sz w:val="22"/>
          <w:szCs w:val="22"/>
        </w:rPr>
        <w:t xml:space="preserve">veikt </w:t>
      </w:r>
      <w:r>
        <w:rPr>
          <w:sz w:val="22"/>
          <w:szCs w:val="22"/>
        </w:rPr>
        <w:t>Būvd</w:t>
      </w:r>
      <w:r w:rsidRPr="003C60C3">
        <w:rPr>
          <w:sz w:val="22"/>
          <w:szCs w:val="22"/>
        </w:rPr>
        <w:t>arbu</w:t>
      </w:r>
      <w:r>
        <w:rPr>
          <w:sz w:val="22"/>
          <w:szCs w:val="22"/>
        </w:rPr>
        <w:t>s</w:t>
      </w:r>
      <w:r w:rsidRPr="003C60C3">
        <w:rPr>
          <w:sz w:val="22"/>
          <w:szCs w:val="22"/>
        </w:rPr>
        <w:t xml:space="preserve"> atbilstoši spēkā esošiem normatīvajiem aktiem, </w:t>
      </w:r>
      <w:r>
        <w:rPr>
          <w:sz w:val="22"/>
          <w:szCs w:val="22"/>
        </w:rPr>
        <w:t xml:space="preserve">Būvprojekta, </w:t>
      </w:r>
      <w:r w:rsidRPr="003C60C3">
        <w:rPr>
          <w:sz w:val="22"/>
          <w:szCs w:val="22"/>
        </w:rPr>
        <w:t>Iepirkuma nolikuma</w:t>
      </w:r>
      <w:r>
        <w:rPr>
          <w:sz w:val="22"/>
          <w:szCs w:val="22"/>
        </w:rPr>
        <w:t xml:space="preserve">, Tehnisko specifikāciju </w:t>
      </w:r>
      <w:r w:rsidRPr="003C60C3">
        <w:rPr>
          <w:sz w:val="22"/>
          <w:szCs w:val="22"/>
        </w:rPr>
        <w:t>un iesniegtā Piedāvājuma noteikumiem</w:t>
      </w:r>
      <w:r>
        <w:rPr>
          <w:sz w:val="22"/>
          <w:szCs w:val="22"/>
          <w:lang w:eastAsia="lv-LV"/>
        </w:rPr>
        <w:t>;</w:t>
      </w:r>
    </w:p>
    <w:p w14:paraId="42EAACAB" w14:textId="77777777" w:rsidR="00937A27" w:rsidRDefault="00937A27" w:rsidP="002B223F">
      <w:pPr>
        <w:numPr>
          <w:ilvl w:val="2"/>
          <w:numId w:val="45"/>
        </w:numPr>
        <w:ind w:left="1276" w:right="-51" w:hanging="709"/>
        <w:jc w:val="both"/>
        <w:rPr>
          <w:sz w:val="22"/>
          <w:szCs w:val="22"/>
        </w:rPr>
      </w:pPr>
      <w:r>
        <w:rPr>
          <w:sz w:val="22"/>
          <w:szCs w:val="22"/>
          <w:lang w:eastAsia="lv-LV"/>
        </w:rPr>
        <w:lastRenderedPageBreak/>
        <w:t>nodrošināt, ka</w:t>
      </w:r>
      <w:r w:rsidRPr="00354574">
        <w:rPr>
          <w:sz w:val="22"/>
          <w:szCs w:val="22"/>
          <w:lang w:eastAsia="lv-LV"/>
        </w:rPr>
        <w:t xml:space="preserve"> Līguma </w:t>
      </w:r>
      <w:r>
        <w:rPr>
          <w:sz w:val="22"/>
          <w:szCs w:val="22"/>
          <w:lang w:eastAsia="lv-LV"/>
        </w:rPr>
        <w:t>darbības</w:t>
      </w:r>
      <w:r w:rsidRPr="00354574">
        <w:rPr>
          <w:sz w:val="22"/>
          <w:szCs w:val="22"/>
          <w:lang w:eastAsia="lv-LV"/>
        </w:rPr>
        <w:t xml:space="preserve"> laikā tam  </w:t>
      </w:r>
      <w:r>
        <w:rPr>
          <w:sz w:val="22"/>
          <w:szCs w:val="22"/>
          <w:lang w:eastAsia="lv-LV"/>
        </w:rPr>
        <w:t xml:space="preserve">ir </w:t>
      </w:r>
      <w:r w:rsidRPr="00354574">
        <w:rPr>
          <w:sz w:val="22"/>
          <w:szCs w:val="22"/>
          <w:lang w:eastAsia="lv-LV"/>
        </w:rPr>
        <w:t>spēkā esošas licences un sertifikāti, ja t</w:t>
      </w:r>
      <w:r>
        <w:rPr>
          <w:sz w:val="22"/>
          <w:szCs w:val="22"/>
          <w:lang w:eastAsia="lv-LV"/>
        </w:rPr>
        <w:t>as</w:t>
      </w:r>
      <w:r w:rsidRPr="00354574">
        <w:rPr>
          <w:sz w:val="22"/>
          <w:szCs w:val="22"/>
          <w:lang w:eastAsia="lv-LV"/>
        </w:rPr>
        <w:t xml:space="preserve"> nepieciešam</w:t>
      </w:r>
      <w:r>
        <w:rPr>
          <w:sz w:val="22"/>
          <w:szCs w:val="22"/>
          <w:lang w:eastAsia="lv-LV"/>
        </w:rPr>
        <w:t>s</w:t>
      </w:r>
      <w:r w:rsidRPr="00354574">
        <w:rPr>
          <w:sz w:val="22"/>
          <w:szCs w:val="22"/>
          <w:lang w:eastAsia="lv-LV"/>
        </w:rPr>
        <w:t xml:space="preserve"> </w:t>
      </w:r>
      <w:r>
        <w:rPr>
          <w:sz w:val="22"/>
          <w:szCs w:val="22"/>
          <w:lang w:eastAsia="lv-LV"/>
        </w:rPr>
        <w:t xml:space="preserve">Būvdarbu </w:t>
      </w:r>
      <w:r w:rsidRPr="00354574">
        <w:rPr>
          <w:sz w:val="22"/>
          <w:szCs w:val="22"/>
          <w:lang w:eastAsia="lv-LV"/>
        </w:rPr>
        <w:t>veikšanai</w:t>
      </w:r>
      <w:r>
        <w:rPr>
          <w:sz w:val="22"/>
          <w:szCs w:val="22"/>
          <w:lang w:eastAsia="lv-LV"/>
        </w:rPr>
        <w:t>;</w:t>
      </w:r>
      <w:r w:rsidRPr="00285F61">
        <w:rPr>
          <w:sz w:val="22"/>
          <w:szCs w:val="22"/>
        </w:rPr>
        <w:t xml:space="preserve">  </w:t>
      </w:r>
    </w:p>
    <w:p w14:paraId="3FEEE686" w14:textId="77777777" w:rsidR="00937A27" w:rsidRDefault="00937A27" w:rsidP="002B223F">
      <w:pPr>
        <w:numPr>
          <w:ilvl w:val="2"/>
          <w:numId w:val="45"/>
        </w:numPr>
        <w:ind w:left="1276" w:right="-51" w:hanging="709"/>
        <w:jc w:val="both"/>
        <w:rPr>
          <w:sz w:val="22"/>
          <w:szCs w:val="22"/>
        </w:rPr>
      </w:pPr>
      <w:r w:rsidRPr="000A3095">
        <w:rPr>
          <w:sz w:val="22"/>
          <w:szCs w:val="22"/>
        </w:rPr>
        <w:t xml:space="preserve">pēc Pasūtītāja pieprasījuma organizēt </w:t>
      </w:r>
      <w:r>
        <w:rPr>
          <w:sz w:val="22"/>
          <w:szCs w:val="22"/>
        </w:rPr>
        <w:t>Būvd</w:t>
      </w:r>
      <w:r w:rsidRPr="000A3095">
        <w:rPr>
          <w:sz w:val="22"/>
          <w:szCs w:val="22"/>
        </w:rPr>
        <w:t xml:space="preserve">arbu izpildes kontroles sanāksmes. Būvdarbu laikā sanāksmes organizēt ne retāk kā reizi nedēļā </w:t>
      </w:r>
      <w:r>
        <w:rPr>
          <w:sz w:val="22"/>
          <w:szCs w:val="22"/>
        </w:rPr>
        <w:t>un obligāti izpildīt tajās</w:t>
      </w:r>
      <w:r w:rsidRPr="000A3095">
        <w:rPr>
          <w:sz w:val="22"/>
          <w:szCs w:val="22"/>
        </w:rPr>
        <w:t xml:space="preserve"> pieņemtos lēmumus, ja vien tie nav pretrunā Līgum</w:t>
      </w:r>
      <w:r>
        <w:rPr>
          <w:sz w:val="22"/>
          <w:szCs w:val="22"/>
        </w:rPr>
        <w:t>am</w:t>
      </w:r>
      <w:r w:rsidRPr="000A3095">
        <w:rPr>
          <w:sz w:val="22"/>
          <w:szCs w:val="22"/>
        </w:rPr>
        <w:t>;</w:t>
      </w:r>
    </w:p>
    <w:p w14:paraId="4B0E8AAE" w14:textId="77777777" w:rsidR="00937A27" w:rsidRDefault="00937A27" w:rsidP="002B223F">
      <w:pPr>
        <w:numPr>
          <w:ilvl w:val="2"/>
          <w:numId w:val="45"/>
        </w:numPr>
        <w:ind w:left="1276" w:right="-51" w:hanging="709"/>
        <w:jc w:val="both"/>
        <w:rPr>
          <w:sz w:val="22"/>
          <w:szCs w:val="22"/>
        </w:rPr>
      </w:pPr>
      <w:r w:rsidRPr="000A3095">
        <w:rPr>
          <w:sz w:val="22"/>
          <w:szCs w:val="22"/>
        </w:rPr>
        <w:t xml:space="preserve">veikt Būvdarbu </w:t>
      </w:r>
      <w:r>
        <w:rPr>
          <w:sz w:val="22"/>
          <w:szCs w:val="22"/>
        </w:rPr>
        <w:t xml:space="preserve">teritorijas </w:t>
      </w:r>
      <w:r w:rsidRPr="000A3095">
        <w:rPr>
          <w:sz w:val="22"/>
          <w:szCs w:val="22"/>
        </w:rPr>
        <w:t>sagatavošanu un būvtāfeles izgatavošanu un uzstādīšanu, norād</w:t>
      </w:r>
      <w:r>
        <w:rPr>
          <w:sz w:val="22"/>
          <w:szCs w:val="22"/>
        </w:rPr>
        <w:t>ot tajā informāciju par</w:t>
      </w:r>
      <w:r w:rsidRPr="000A3095">
        <w:rPr>
          <w:sz w:val="22"/>
          <w:szCs w:val="22"/>
        </w:rPr>
        <w:t xml:space="preserve"> Objekta nosaukum</w:t>
      </w:r>
      <w:r>
        <w:rPr>
          <w:sz w:val="22"/>
          <w:szCs w:val="22"/>
        </w:rPr>
        <w:t>u</w:t>
      </w:r>
      <w:r w:rsidRPr="000A3095">
        <w:rPr>
          <w:sz w:val="22"/>
          <w:szCs w:val="22"/>
        </w:rPr>
        <w:t>, Pasūtītāj</w:t>
      </w:r>
      <w:r>
        <w:rPr>
          <w:sz w:val="22"/>
          <w:szCs w:val="22"/>
        </w:rPr>
        <w:t>u</w:t>
      </w:r>
      <w:r w:rsidRPr="000A3095">
        <w:rPr>
          <w:sz w:val="22"/>
          <w:szCs w:val="22"/>
        </w:rPr>
        <w:t>, Būvuzņēmēj</w:t>
      </w:r>
      <w:r>
        <w:rPr>
          <w:sz w:val="22"/>
          <w:szCs w:val="22"/>
        </w:rPr>
        <w:t>u</w:t>
      </w:r>
      <w:r w:rsidRPr="000A3095">
        <w:rPr>
          <w:sz w:val="22"/>
          <w:szCs w:val="22"/>
        </w:rPr>
        <w:t>, Atbildīg</w:t>
      </w:r>
      <w:r>
        <w:rPr>
          <w:sz w:val="22"/>
          <w:szCs w:val="22"/>
        </w:rPr>
        <w:t>o</w:t>
      </w:r>
      <w:r w:rsidRPr="000A3095">
        <w:rPr>
          <w:sz w:val="22"/>
          <w:szCs w:val="22"/>
        </w:rPr>
        <w:t xml:space="preserve"> būvdarbu vadītāj</w:t>
      </w:r>
      <w:r>
        <w:rPr>
          <w:sz w:val="22"/>
          <w:szCs w:val="22"/>
        </w:rPr>
        <w:t>u</w:t>
      </w:r>
      <w:r w:rsidRPr="000A3095">
        <w:rPr>
          <w:sz w:val="22"/>
          <w:szCs w:val="22"/>
        </w:rPr>
        <w:t>, Būvuzraug</w:t>
      </w:r>
      <w:r>
        <w:rPr>
          <w:sz w:val="22"/>
          <w:szCs w:val="22"/>
        </w:rPr>
        <w:t>u</w:t>
      </w:r>
      <w:r w:rsidRPr="000A3095">
        <w:rPr>
          <w:sz w:val="22"/>
          <w:szCs w:val="22"/>
        </w:rPr>
        <w:t>, Autoruzraug</w:t>
      </w:r>
      <w:r>
        <w:rPr>
          <w:sz w:val="22"/>
          <w:szCs w:val="22"/>
        </w:rPr>
        <w:t>u</w:t>
      </w:r>
      <w:r w:rsidRPr="000A3095">
        <w:rPr>
          <w:sz w:val="22"/>
          <w:szCs w:val="22"/>
        </w:rPr>
        <w:t>, Būvprojekta autor</w:t>
      </w:r>
      <w:r>
        <w:rPr>
          <w:sz w:val="22"/>
          <w:szCs w:val="22"/>
        </w:rPr>
        <w:t>u,</w:t>
      </w:r>
      <w:r w:rsidRPr="000A3095">
        <w:rPr>
          <w:sz w:val="22"/>
          <w:szCs w:val="22"/>
        </w:rPr>
        <w:t xml:space="preserve"> u.c. informācija pēc Pasūtītāja norādījumiem, iepriekš saskaņojot izvietojamo informāciju ar Pasūtītāju un Būvuzraugu;</w:t>
      </w:r>
    </w:p>
    <w:p w14:paraId="07EB138D" w14:textId="77777777" w:rsidR="00937A27" w:rsidRPr="000A3095" w:rsidRDefault="00937A27" w:rsidP="002B223F">
      <w:pPr>
        <w:numPr>
          <w:ilvl w:val="2"/>
          <w:numId w:val="45"/>
        </w:numPr>
        <w:ind w:left="1276" w:right="-51" w:hanging="709"/>
        <w:jc w:val="both"/>
        <w:rPr>
          <w:sz w:val="22"/>
          <w:szCs w:val="22"/>
        </w:rPr>
      </w:pPr>
      <w:r w:rsidRPr="000A3095">
        <w:rPr>
          <w:sz w:val="22"/>
          <w:szCs w:val="22"/>
        </w:rPr>
        <w:t xml:space="preserve">ievērot </w:t>
      </w:r>
      <w:r>
        <w:rPr>
          <w:sz w:val="22"/>
          <w:szCs w:val="22"/>
        </w:rPr>
        <w:t xml:space="preserve">un izpildīt </w:t>
      </w:r>
      <w:r w:rsidRPr="000A3095">
        <w:rPr>
          <w:sz w:val="22"/>
          <w:szCs w:val="22"/>
        </w:rPr>
        <w:t>šādus noteikumus:</w:t>
      </w:r>
    </w:p>
    <w:p w14:paraId="6059AFA2" w14:textId="77777777" w:rsidR="00937A27" w:rsidRDefault="00937A27" w:rsidP="002B223F">
      <w:pPr>
        <w:numPr>
          <w:ilvl w:val="3"/>
          <w:numId w:val="45"/>
        </w:numPr>
        <w:ind w:left="2127" w:right="-51" w:hanging="851"/>
        <w:jc w:val="both"/>
        <w:rPr>
          <w:sz w:val="22"/>
          <w:szCs w:val="22"/>
        </w:rPr>
      </w:pPr>
      <w:r w:rsidRPr="003C60C3">
        <w:rPr>
          <w:sz w:val="22"/>
          <w:szCs w:val="22"/>
        </w:rPr>
        <w:t>pirms Būvdarbu uzsākšanas izstrādāt un saskaņo</w:t>
      </w:r>
      <w:r>
        <w:rPr>
          <w:sz w:val="22"/>
          <w:szCs w:val="22"/>
        </w:rPr>
        <w:t>t</w:t>
      </w:r>
      <w:r w:rsidRPr="003C60C3">
        <w:rPr>
          <w:sz w:val="22"/>
          <w:szCs w:val="22"/>
        </w:rPr>
        <w:t xml:space="preserve"> </w:t>
      </w:r>
      <w:r>
        <w:rPr>
          <w:sz w:val="22"/>
          <w:szCs w:val="22"/>
        </w:rPr>
        <w:t xml:space="preserve">to </w:t>
      </w:r>
      <w:r w:rsidRPr="003C60C3">
        <w:rPr>
          <w:sz w:val="22"/>
          <w:szCs w:val="22"/>
        </w:rPr>
        <w:t xml:space="preserve">ar Pasūtītāju un Būvuzraugu darbu veikšanas projektu atbilstoši Ministru kabineta 21.10.2014. noteikumiem Nr.655 „Noteikumi par Latvijas būvnormatīvu LBN 310-14 „Darbu veikšanas projekts””; </w:t>
      </w:r>
    </w:p>
    <w:p w14:paraId="6BB3C885" w14:textId="77777777" w:rsidR="00937A27" w:rsidRDefault="00937A27" w:rsidP="002B223F">
      <w:pPr>
        <w:numPr>
          <w:ilvl w:val="3"/>
          <w:numId w:val="45"/>
        </w:numPr>
        <w:ind w:left="2127" w:right="-51" w:hanging="851"/>
        <w:jc w:val="both"/>
        <w:rPr>
          <w:sz w:val="22"/>
          <w:szCs w:val="22"/>
        </w:rPr>
      </w:pPr>
      <w:r w:rsidRPr="005B4E86">
        <w:rPr>
          <w:sz w:val="22"/>
          <w:szCs w:val="22"/>
        </w:rPr>
        <w:t xml:space="preserve">atbilstoši </w:t>
      </w:r>
      <w:r>
        <w:rPr>
          <w:sz w:val="22"/>
          <w:szCs w:val="22"/>
        </w:rPr>
        <w:t>Būvd</w:t>
      </w:r>
      <w:r w:rsidRPr="005B4E86">
        <w:rPr>
          <w:sz w:val="22"/>
          <w:szCs w:val="22"/>
        </w:rPr>
        <w:t>arbu izpildes kalendārajam grafikam</w:t>
      </w:r>
      <w:r w:rsidRPr="000A3095">
        <w:rPr>
          <w:sz w:val="22"/>
          <w:szCs w:val="22"/>
        </w:rPr>
        <w:t xml:space="preserve"> (</w:t>
      </w:r>
      <w:r>
        <w:rPr>
          <w:sz w:val="22"/>
          <w:szCs w:val="22"/>
        </w:rPr>
        <w:t>3</w:t>
      </w:r>
      <w:r w:rsidRPr="000A3095">
        <w:rPr>
          <w:sz w:val="22"/>
          <w:szCs w:val="22"/>
        </w:rPr>
        <w:t>.pielikums)</w:t>
      </w:r>
      <w:r>
        <w:rPr>
          <w:sz w:val="22"/>
          <w:szCs w:val="22"/>
        </w:rPr>
        <w:t>,</w:t>
      </w:r>
      <w:r w:rsidRPr="000A3095">
        <w:rPr>
          <w:sz w:val="22"/>
          <w:szCs w:val="22"/>
        </w:rPr>
        <w:t xml:space="preserve"> </w:t>
      </w:r>
      <w:r w:rsidRPr="005B4E86">
        <w:rPr>
          <w:sz w:val="22"/>
          <w:szCs w:val="22"/>
        </w:rPr>
        <w:t xml:space="preserve">ne vēlāk kā 10 (desmit) darba dienu laikā pirms Būvdarbu uzsākšanas </w:t>
      </w:r>
      <w:r w:rsidRPr="000A3095">
        <w:rPr>
          <w:sz w:val="22"/>
          <w:szCs w:val="22"/>
        </w:rPr>
        <w:t xml:space="preserve">pieņemt no Pasūtītāja Objektu </w:t>
      </w:r>
      <w:r>
        <w:rPr>
          <w:sz w:val="22"/>
          <w:szCs w:val="22"/>
        </w:rPr>
        <w:t>un parakstīt par to aktu</w:t>
      </w:r>
      <w:r w:rsidRPr="000A3095">
        <w:rPr>
          <w:sz w:val="22"/>
          <w:szCs w:val="22"/>
        </w:rPr>
        <w:t xml:space="preserve"> starp Līdzējiem</w:t>
      </w:r>
      <w:r>
        <w:rPr>
          <w:sz w:val="22"/>
          <w:szCs w:val="22"/>
        </w:rPr>
        <w:t>,</w:t>
      </w:r>
      <w:r w:rsidRPr="000A3095">
        <w:rPr>
          <w:sz w:val="22"/>
          <w:szCs w:val="22"/>
        </w:rPr>
        <w:t xml:space="preserve"> atbilstoši Ministru kabineta 14.10.2014. noteikumu Nr. 633 “Autoceļu un ielu būvnoteikumi” </w:t>
      </w:r>
      <w:r>
        <w:rPr>
          <w:sz w:val="22"/>
          <w:szCs w:val="22"/>
        </w:rPr>
        <w:t xml:space="preserve">(turpmāk Noteikumi Nr. 633) </w:t>
      </w:r>
      <w:r w:rsidRPr="000A3095">
        <w:rPr>
          <w:sz w:val="22"/>
          <w:szCs w:val="22"/>
        </w:rPr>
        <w:t>pielikuma Nr.2 prasībām</w:t>
      </w:r>
      <w:r>
        <w:rPr>
          <w:sz w:val="22"/>
          <w:szCs w:val="22"/>
        </w:rPr>
        <w:t>,</w:t>
      </w:r>
      <w:r w:rsidRPr="000A3095">
        <w:rPr>
          <w:sz w:val="22"/>
          <w:szCs w:val="22"/>
        </w:rPr>
        <w:t xml:space="preserve"> </w:t>
      </w:r>
      <w:r>
        <w:rPr>
          <w:sz w:val="22"/>
          <w:szCs w:val="22"/>
        </w:rPr>
        <w:t>aprakstot tajā</w:t>
      </w:r>
      <w:r w:rsidRPr="000A3095">
        <w:rPr>
          <w:sz w:val="22"/>
          <w:szCs w:val="22"/>
        </w:rPr>
        <w:t xml:space="preserve"> Objekta stāvokli;</w:t>
      </w:r>
    </w:p>
    <w:p w14:paraId="6B207B05" w14:textId="77777777" w:rsidR="00937A27" w:rsidRDefault="00937A27" w:rsidP="002B223F">
      <w:pPr>
        <w:numPr>
          <w:ilvl w:val="3"/>
          <w:numId w:val="45"/>
        </w:numPr>
        <w:ind w:left="2127" w:right="-51" w:hanging="851"/>
        <w:jc w:val="both"/>
        <w:rPr>
          <w:sz w:val="22"/>
          <w:szCs w:val="22"/>
        </w:rPr>
      </w:pPr>
      <w:r w:rsidRPr="000A3095">
        <w:rPr>
          <w:sz w:val="22"/>
          <w:szCs w:val="22"/>
        </w:rPr>
        <w:t xml:space="preserve">ierīkot Būvdarbu veikšanai nepieciešamās palīgēkas būvlaukuma teritorijā; </w:t>
      </w:r>
    </w:p>
    <w:p w14:paraId="581C4D73" w14:textId="77777777" w:rsidR="00937A27" w:rsidRDefault="00937A27" w:rsidP="002B223F">
      <w:pPr>
        <w:numPr>
          <w:ilvl w:val="3"/>
          <w:numId w:val="45"/>
        </w:numPr>
        <w:ind w:left="2127" w:right="-51" w:hanging="851"/>
        <w:jc w:val="both"/>
        <w:rPr>
          <w:sz w:val="22"/>
          <w:szCs w:val="22"/>
        </w:rPr>
      </w:pPr>
      <w:r w:rsidRPr="000A3095">
        <w:rPr>
          <w:sz w:val="22"/>
          <w:szCs w:val="22"/>
        </w:rPr>
        <w:t>segt visus ar Būvdarbu veikšanu saistītos izdevumus līdz Būvdarbu pilnīgai pabeigšanai un nodošanai ekspluatācijā;</w:t>
      </w:r>
    </w:p>
    <w:p w14:paraId="50D41E80" w14:textId="77777777" w:rsidR="00937A27" w:rsidRDefault="00937A27" w:rsidP="002B223F">
      <w:pPr>
        <w:numPr>
          <w:ilvl w:val="3"/>
          <w:numId w:val="45"/>
        </w:numPr>
        <w:ind w:left="2127" w:right="-51" w:hanging="851"/>
        <w:jc w:val="both"/>
        <w:rPr>
          <w:sz w:val="22"/>
          <w:szCs w:val="22"/>
        </w:rPr>
      </w:pPr>
      <w:r w:rsidRPr="000A3095">
        <w:rPr>
          <w:sz w:val="22"/>
          <w:szCs w:val="22"/>
        </w:rPr>
        <w:t>veikt Būvdarbus saskaņā ar Latvijas būvnormatīviem, citu normatīvo aktu un Būvprojektā norādītajām prasībām;</w:t>
      </w:r>
    </w:p>
    <w:p w14:paraId="74A2F9A6" w14:textId="77777777" w:rsidR="00937A27" w:rsidRDefault="00937A27" w:rsidP="002B223F">
      <w:pPr>
        <w:numPr>
          <w:ilvl w:val="3"/>
          <w:numId w:val="45"/>
        </w:numPr>
        <w:ind w:left="2127" w:right="-51" w:hanging="851"/>
        <w:jc w:val="both"/>
        <w:rPr>
          <w:sz w:val="22"/>
          <w:szCs w:val="22"/>
        </w:rPr>
      </w:pPr>
      <w:r w:rsidRPr="000A3095">
        <w:rPr>
          <w:sz w:val="22"/>
          <w:szCs w:val="22"/>
        </w:rPr>
        <w:t>nodrošināt izbūvētā ceļa minerālmateriālu seguma uzturēšanas darbus</w:t>
      </w:r>
      <w:r w:rsidRPr="00ED72AE">
        <w:rPr>
          <w:sz w:val="22"/>
          <w:szCs w:val="22"/>
        </w:rPr>
        <w:t xml:space="preserve"> </w:t>
      </w:r>
      <w:r w:rsidRPr="000A3095">
        <w:rPr>
          <w:sz w:val="22"/>
          <w:szCs w:val="22"/>
        </w:rPr>
        <w:t>līdz ielas virskārtas seguma ieklāšanas darbu pabeigšanai un Objekta nodošanai ekspluatācijā</w:t>
      </w:r>
      <w:r>
        <w:rPr>
          <w:sz w:val="22"/>
          <w:szCs w:val="22"/>
        </w:rPr>
        <w:t xml:space="preserve"> tā</w:t>
      </w:r>
      <w:r w:rsidRPr="000A3095">
        <w:rPr>
          <w:sz w:val="22"/>
          <w:szCs w:val="22"/>
        </w:rPr>
        <w:t>, lai pa to varētu pārvietoties autotransports;</w:t>
      </w:r>
    </w:p>
    <w:p w14:paraId="2B505DC0" w14:textId="77777777" w:rsidR="00937A27" w:rsidRDefault="00937A27" w:rsidP="002B223F">
      <w:pPr>
        <w:numPr>
          <w:ilvl w:val="3"/>
          <w:numId w:val="45"/>
        </w:numPr>
        <w:ind w:left="2127" w:right="-51" w:hanging="851"/>
        <w:jc w:val="both"/>
        <w:rPr>
          <w:sz w:val="22"/>
          <w:szCs w:val="22"/>
        </w:rPr>
      </w:pPr>
      <w:r w:rsidRPr="000A3095">
        <w:rPr>
          <w:sz w:val="22"/>
          <w:szCs w:val="22"/>
        </w:rPr>
        <w:t xml:space="preserve">Būvdarbu veikšanas </w:t>
      </w:r>
      <w:r>
        <w:rPr>
          <w:sz w:val="22"/>
          <w:szCs w:val="22"/>
        </w:rPr>
        <w:t>gaitā</w:t>
      </w:r>
      <w:r w:rsidRPr="000A3095">
        <w:rPr>
          <w:sz w:val="22"/>
          <w:szCs w:val="22"/>
        </w:rPr>
        <w:t xml:space="preserve"> ievērot drošības tehnikas, ugunsdrošības, visu būvniecības uzraudzības dienestu priekšrakstus, veikt apkārtējās vides aizsardzības pasākumus</w:t>
      </w:r>
      <w:r>
        <w:rPr>
          <w:sz w:val="22"/>
          <w:szCs w:val="22"/>
        </w:rPr>
        <w:t xml:space="preserve"> </w:t>
      </w:r>
      <w:r w:rsidRPr="000A3095">
        <w:rPr>
          <w:sz w:val="22"/>
          <w:szCs w:val="22"/>
        </w:rPr>
        <w:t xml:space="preserve">Objektā, kā arī uzņemties pilnu atbildību par jebkādiem minēto noteikumu pārkāpumiem un to izraisītajām sekām; </w:t>
      </w:r>
    </w:p>
    <w:p w14:paraId="45295FBF" w14:textId="77777777" w:rsidR="00937A27" w:rsidRDefault="00937A27" w:rsidP="002B223F">
      <w:pPr>
        <w:numPr>
          <w:ilvl w:val="3"/>
          <w:numId w:val="45"/>
        </w:numPr>
        <w:ind w:left="2127" w:right="-51" w:hanging="851"/>
        <w:jc w:val="both"/>
        <w:rPr>
          <w:sz w:val="22"/>
          <w:szCs w:val="22"/>
        </w:rPr>
      </w:pPr>
      <w:r w:rsidRPr="000A3095">
        <w:rPr>
          <w:sz w:val="22"/>
          <w:szCs w:val="22"/>
        </w:rPr>
        <w:t xml:space="preserve">nodrošināt visu nepieciešamo dokumentu atrašanos </w:t>
      </w:r>
      <w:r>
        <w:rPr>
          <w:sz w:val="22"/>
          <w:szCs w:val="22"/>
        </w:rPr>
        <w:t xml:space="preserve">Objektā, </w:t>
      </w:r>
      <w:r w:rsidRPr="000A3095">
        <w:rPr>
          <w:sz w:val="22"/>
          <w:szCs w:val="22"/>
        </w:rPr>
        <w:t>kuru uzrādīšanu var prasīt amatpersonas, kas ir tiesīgas kontrolēt Būvdarbus;</w:t>
      </w:r>
    </w:p>
    <w:p w14:paraId="5F4B09C9" w14:textId="77777777" w:rsidR="00937A27" w:rsidRDefault="00937A27" w:rsidP="002B223F">
      <w:pPr>
        <w:numPr>
          <w:ilvl w:val="3"/>
          <w:numId w:val="45"/>
        </w:numPr>
        <w:ind w:left="2127" w:right="-51" w:hanging="851"/>
        <w:jc w:val="both"/>
        <w:rPr>
          <w:sz w:val="22"/>
          <w:szCs w:val="22"/>
        </w:rPr>
      </w:pPr>
      <w:r w:rsidRPr="000A3095">
        <w:rPr>
          <w:sz w:val="22"/>
          <w:szCs w:val="22"/>
        </w:rPr>
        <w:t xml:space="preserve">nodrošināt visas </w:t>
      </w:r>
      <w:r>
        <w:rPr>
          <w:sz w:val="22"/>
          <w:szCs w:val="22"/>
        </w:rPr>
        <w:t>Būvdarbu izpildei</w:t>
      </w:r>
      <w:r w:rsidRPr="000A3095">
        <w:rPr>
          <w:sz w:val="22"/>
          <w:szCs w:val="22"/>
        </w:rPr>
        <w:t xml:space="preserve"> nepieciešamās dokumentācijas sagatavošanu un iesniegšanu Pasūtītājam saskaņā ar Būvprojektu un </w:t>
      </w:r>
      <w:r w:rsidRPr="000A3095">
        <w:rPr>
          <w:sz w:val="22"/>
          <w:szCs w:val="22"/>
          <w:shd w:val="clear" w:color="auto" w:fill="FFFFFF"/>
        </w:rPr>
        <w:t>Latvijas būvnormatīviem;</w:t>
      </w:r>
    </w:p>
    <w:p w14:paraId="5CC35755" w14:textId="77777777" w:rsidR="00937A27" w:rsidRDefault="00937A27" w:rsidP="002B223F">
      <w:pPr>
        <w:numPr>
          <w:ilvl w:val="3"/>
          <w:numId w:val="45"/>
        </w:numPr>
        <w:ind w:left="2127" w:right="-51" w:hanging="851"/>
        <w:jc w:val="both"/>
        <w:rPr>
          <w:sz w:val="22"/>
          <w:szCs w:val="22"/>
        </w:rPr>
      </w:pPr>
      <w:r w:rsidRPr="000A3095">
        <w:rPr>
          <w:sz w:val="22"/>
          <w:szCs w:val="22"/>
        </w:rPr>
        <w:t xml:space="preserve">nodrošināt tīrību Būvdarbu teritorijā un Būvuzņēmēja darbības zonā visā Būvdarbu laikā, kā arī ģenerāluzkopšanas darbus pirms Būvdarbu nodošanas–pieņemšanas akta parakstīšanas; </w:t>
      </w:r>
    </w:p>
    <w:p w14:paraId="4CFA469F" w14:textId="77777777" w:rsidR="00937A27" w:rsidRDefault="00937A27" w:rsidP="002B223F">
      <w:pPr>
        <w:numPr>
          <w:ilvl w:val="3"/>
          <w:numId w:val="45"/>
        </w:numPr>
        <w:ind w:left="2127" w:right="-51" w:hanging="851"/>
        <w:jc w:val="both"/>
        <w:rPr>
          <w:sz w:val="22"/>
          <w:szCs w:val="22"/>
        </w:rPr>
      </w:pPr>
      <w:r w:rsidRPr="000A3095">
        <w:rPr>
          <w:sz w:val="22"/>
          <w:szCs w:val="22"/>
        </w:rPr>
        <w:t>nodrošināt Objektu ar nepieciešamajām ierīcēm būvgružu aizvākšanai, kā arī to regulāru izvešanu uz speciāli ierīkotām vietām atbilstoši spēkā esošajam normatīvajam regulējumam, iesniedzot Pasūtītājam dokumentus, kas apliecina būvgružu nodošanu;</w:t>
      </w:r>
    </w:p>
    <w:p w14:paraId="38742D6F" w14:textId="77777777" w:rsidR="00937A27" w:rsidRPr="005D38EB" w:rsidRDefault="00937A27" w:rsidP="002B223F">
      <w:pPr>
        <w:numPr>
          <w:ilvl w:val="3"/>
          <w:numId w:val="45"/>
        </w:numPr>
        <w:ind w:left="2127" w:right="-51" w:hanging="851"/>
        <w:jc w:val="both"/>
        <w:rPr>
          <w:sz w:val="22"/>
          <w:szCs w:val="22"/>
        </w:rPr>
      </w:pPr>
      <w:r w:rsidRPr="005D38EB">
        <w:rPr>
          <w:sz w:val="22"/>
          <w:szCs w:val="22"/>
        </w:rPr>
        <w:t xml:space="preserve">izstrādāt detalizētus rasējumus, ja tādi nepieciešami, un saskaņot ar Pasūtītāju pirms attiecīgo </w:t>
      </w:r>
      <w:r>
        <w:rPr>
          <w:sz w:val="22"/>
          <w:szCs w:val="22"/>
        </w:rPr>
        <w:t>B</w:t>
      </w:r>
      <w:r w:rsidRPr="005D38EB">
        <w:rPr>
          <w:sz w:val="22"/>
          <w:szCs w:val="22"/>
        </w:rPr>
        <w:t xml:space="preserve">ūvdarbu uzsākšanas;  </w:t>
      </w:r>
    </w:p>
    <w:p w14:paraId="5BFFD5D6" w14:textId="77777777" w:rsidR="00937A27" w:rsidRPr="005C0DB0" w:rsidRDefault="00937A27" w:rsidP="002B223F">
      <w:pPr>
        <w:numPr>
          <w:ilvl w:val="3"/>
          <w:numId w:val="45"/>
        </w:numPr>
        <w:ind w:left="2127" w:right="-51" w:hanging="851"/>
        <w:jc w:val="both"/>
        <w:rPr>
          <w:sz w:val="22"/>
          <w:szCs w:val="22"/>
        </w:rPr>
      </w:pPr>
      <w:r w:rsidRPr="005D38EB">
        <w:rPr>
          <w:sz w:val="22"/>
          <w:szCs w:val="22"/>
        </w:rPr>
        <w:t>nekavējoties rakstveidā informēt Pasūtītāju</w:t>
      </w:r>
      <w:r w:rsidRPr="000A3095">
        <w:rPr>
          <w:sz w:val="22"/>
          <w:szCs w:val="22"/>
        </w:rPr>
        <w:t xml:space="preserve"> par visām neprecizitātēm vai kļūdām Būvprojektā</w:t>
      </w:r>
      <w:r>
        <w:rPr>
          <w:sz w:val="22"/>
          <w:szCs w:val="22"/>
        </w:rPr>
        <w:t xml:space="preserve"> vai Tehniskajās specifikācijās</w:t>
      </w:r>
      <w:r w:rsidRPr="000A3095">
        <w:rPr>
          <w:sz w:val="22"/>
          <w:szCs w:val="22"/>
        </w:rPr>
        <w:t>, vai jaunatklātiem apstākļiem</w:t>
      </w:r>
      <w:r w:rsidRPr="004416B0">
        <w:rPr>
          <w:sz w:val="22"/>
          <w:szCs w:val="22"/>
        </w:rPr>
        <w:t xml:space="preserve"> </w:t>
      </w:r>
      <w:r>
        <w:rPr>
          <w:sz w:val="22"/>
          <w:szCs w:val="22"/>
        </w:rPr>
        <w:t xml:space="preserve">un </w:t>
      </w:r>
      <w:r w:rsidRPr="000A3095">
        <w:rPr>
          <w:sz w:val="22"/>
          <w:szCs w:val="22"/>
        </w:rPr>
        <w:t>defektiem, kas var novest pie Būvdarbu kvalitātes pasliktināšanās vai sadārdzinājuma, vai kā citādi negatīvi ietekmēt izpildītos Būvdarbus</w:t>
      </w:r>
      <w:r>
        <w:rPr>
          <w:sz w:val="22"/>
          <w:szCs w:val="22"/>
        </w:rPr>
        <w:t xml:space="preserve">, kā arī </w:t>
      </w:r>
      <w:r w:rsidRPr="005C0DB0">
        <w:rPr>
          <w:sz w:val="22"/>
          <w:szCs w:val="22"/>
        </w:rPr>
        <w:t>par visiem apstākļiem, kas atklājušies Būv</w:t>
      </w:r>
      <w:r>
        <w:rPr>
          <w:sz w:val="22"/>
          <w:szCs w:val="22"/>
        </w:rPr>
        <w:t>d</w:t>
      </w:r>
      <w:r w:rsidRPr="005C0DB0">
        <w:rPr>
          <w:sz w:val="22"/>
          <w:szCs w:val="22"/>
        </w:rPr>
        <w:t xml:space="preserve">arbu izpildes procesā un var neparedzēti ietekmēt </w:t>
      </w:r>
      <w:r>
        <w:rPr>
          <w:sz w:val="22"/>
          <w:szCs w:val="22"/>
        </w:rPr>
        <w:t>to</w:t>
      </w:r>
      <w:r w:rsidRPr="005C0DB0">
        <w:rPr>
          <w:sz w:val="22"/>
          <w:szCs w:val="22"/>
        </w:rPr>
        <w:t xml:space="preserve"> izpildi;</w:t>
      </w:r>
    </w:p>
    <w:p w14:paraId="00BB5CC5" w14:textId="77777777" w:rsidR="00937A27" w:rsidRDefault="00937A27" w:rsidP="002B223F">
      <w:pPr>
        <w:numPr>
          <w:ilvl w:val="3"/>
          <w:numId w:val="45"/>
        </w:numPr>
        <w:ind w:left="2127" w:right="-51" w:hanging="851"/>
        <w:jc w:val="both"/>
        <w:rPr>
          <w:sz w:val="22"/>
          <w:szCs w:val="22"/>
        </w:rPr>
      </w:pPr>
      <w:r w:rsidRPr="000A3095">
        <w:rPr>
          <w:sz w:val="22"/>
          <w:szCs w:val="22"/>
        </w:rPr>
        <w:t>rakstveidā saskaņot ar Pasūtītāju Būv</w:t>
      </w:r>
      <w:r>
        <w:rPr>
          <w:sz w:val="22"/>
          <w:szCs w:val="22"/>
        </w:rPr>
        <w:t>d</w:t>
      </w:r>
      <w:r w:rsidRPr="000A3095">
        <w:rPr>
          <w:sz w:val="22"/>
          <w:szCs w:val="22"/>
        </w:rPr>
        <w:t>arbu izpildes procesā jebkuru radušos nepieciešamo atkāpi no</w:t>
      </w:r>
      <w:r>
        <w:rPr>
          <w:sz w:val="22"/>
          <w:szCs w:val="22"/>
        </w:rPr>
        <w:t xml:space="preserve"> </w:t>
      </w:r>
      <w:r w:rsidRPr="003B569F">
        <w:rPr>
          <w:sz w:val="22"/>
          <w:szCs w:val="22"/>
        </w:rPr>
        <w:t>L</w:t>
      </w:r>
      <w:r>
        <w:rPr>
          <w:sz w:val="22"/>
          <w:szCs w:val="22"/>
        </w:rPr>
        <w:t>īguma un Pasūtītāja pārstāvju norādījumiem</w:t>
      </w:r>
      <w:r w:rsidRPr="000A3095">
        <w:rPr>
          <w:sz w:val="22"/>
          <w:szCs w:val="22"/>
        </w:rPr>
        <w:t>;</w:t>
      </w:r>
    </w:p>
    <w:p w14:paraId="2EE2A5DE" w14:textId="77777777" w:rsidR="00937A27" w:rsidRDefault="00937A27" w:rsidP="002B223F">
      <w:pPr>
        <w:numPr>
          <w:ilvl w:val="3"/>
          <w:numId w:val="45"/>
        </w:numPr>
        <w:ind w:left="2127" w:right="-51" w:hanging="851"/>
        <w:jc w:val="both"/>
        <w:rPr>
          <w:sz w:val="22"/>
          <w:szCs w:val="22"/>
        </w:rPr>
      </w:pPr>
      <w:r w:rsidRPr="000A3095">
        <w:rPr>
          <w:sz w:val="22"/>
          <w:szCs w:val="22"/>
        </w:rPr>
        <w:t>no saviem līdzekļiem segt visas ar būvuzraudzību saistītās izmaksas Būvdarbu izpildes termiņa pagarināšanas gadījumā, kas notikusi Būvuzņēmēja vainas dēļ, t</w:t>
      </w:r>
      <w:r>
        <w:rPr>
          <w:sz w:val="22"/>
          <w:szCs w:val="22"/>
        </w:rPr>
        <w:t>.</w:t>
      </w:r>
      <w:r w:rsidRPr="000A3095">
        <w:rPr>
          <w:sz w:val="22"/>
          <w:szCs w:val="22"/>
        </w:rPr>
        <w:t>sk</w:t>
      </w:r>
      <w:r>
        <w:rPr>
          <w:sz w:val="22"/>
          <w:szCs w:val="22"/>
        </w:rPr>
        <w:t>.</w:t>
      </w:r>
      <w:r w:rsidRPr="000A3095">
        <w:rPr>
          <w:sz w:val="22"/>
          <w:szCs w:val="22"/>
        </w:rPr>
        <w:t>, nodrošināt Pasūtītāja nolīgtā Būvuzrauga darba samaksas pārskaitīšanu Pasūtītājam, noslēdzot par to rakstveida vienošanos ar Pasūtītāju;</w:t>
      </w:r>
    </w:p>
    <w:p w14:paraId="4802073F" w14:textId="77777777" w:rsidR="00937A27" w:rsidRDefault="00937A27" w:rsidP="002B223F">
      <w:pPr>
        <w:numPr>
          <w:ilvl w:val="3"/>
          <w:numId w:val="45"/>
        </w:numPr>
        <w:ind w:left="2127" w:right="-51" w:hanging="851"/>
        <w:jc w:val="both"/>
        <w:rPr>
          <w:sz w:val="22"/>
          <w:szCs w:val="22"/>
        </w:rPr>
      </w:pPr>
      <w:r w:rsidRPr="000A3095">
        <w:rPr>
          <w:sz w:val="22"/>
          <w:szCs w:val="22"/>
        </w:rPr>
        <w:lastRenderedPageBreak/>
        <w:t>nekavējoties brīdināt Pasūtītāju, ja Būvdarbu izpildes gaitā r</w:t>
      </w:r>
      <w:r>
        <w:rPr>
          <w:sz w:val="22"/>
          <w:szCs w:val="22"/>
        </w:rPr>
        <w:t>oda</w:t>
      </w:r>
      <w:r w:rsidRPr="000A3095">
        <w:rPr>
          <w:sz w:val="22"/>
          <w:szCs w:val="22"/>
        </w:rPr>
        <w:t>s apstākļi, kas var būt bīstami cilvēku veselībai, dzīvībai vai apkārtējai videi, un veikt visus nepieciešamos pasākumus to novēr</w:t>
      </w:r>
      <w:r>
        <w:rPr>
          <w:sz w:val="22"/>
          <w:szCs w:val="22"/>
        </w:rPr>
        <w:t>šanai</w:t>
      </w:r>
      <w:r w:rsidRPr="000A3095">
        <w:rPr>
          <w:sz w:val="22"/>
          <w:szCs w:val="22"/>
        </w:rPr>
        <w:t xml:space="preserve">; </w:t>
      </w:r>
    </w:p>
    <w:p w14:paraId="10DCD9D0" w14:textId="77777777" w:rsidR="00937A27" w:rsidRDefault="00937A27" w:rsidP="002B223F">
      <w:pPr>
        <w:numPr>
          <w:ilvl w:val="3"/>
          <w:numId w:val="45"/>
        </w:numPr>
        <w:ind w:left="2127" w:right="-51" w:hanging="851"/>
        <w:jc w:val="both"/>
        <w:rPr>
          <w:sz w:val="22"/>
          <w:szCs w:val="22"/>
        </w:rPr>
      </w:pPr>
      <w:r w:rsidRPr="0004437A">
        <w:rPr>
          <w:sz w:val="22"/>
          <w:szCs w:val="22"/>
        </w:rPr>
        <w:t xml:space="preserve">nodrošināt </w:t>
      </w:r>
      <w:r w:rsidRPr="00805355">
        <w:rPr>
          <w:sz w:val="22"/>
          <w:szCs w:val="22"/>
        </w:rPr>
        <w:t>Atbildīgā būvdarbu vadītāja un Vadošo būvdarbu vadītāju atrašanos</w:t>
      </w:r>
      <w:r w:rsidRPr="0004437A">
        <w:rPr>
          <w:sz w:val="22"/>
          <w:szCs w:val="22"/>
        </w:rPr>
        <w:t xml:space="preserve"> Objektā darba dienās un izpildāmo </w:t>
      </w:r>
      <w:r>
        <w:rPr>
          <w:sz w:val="22"/>
          <w:szCs w:val="22"/>
        </w:rPr>
        <w:t>B</w:t>
      </w:r>
      <w:r w:rsidRPr="0004437A">
        <w:rPr>
          <w:sz w:val="22"/>
          <w:szCs w:val="22"/>
        </w:rPr>
        <w:t xml:space="preserve">ūvdarbu kontroli, izņemot gadījumus, kad ar Objektā notiekošiem būvdarbiem saistītu jautājumu risināšanai </w:t>
      </w:r>
      <w:r>
        <w:rPr>
          <w:sz w:val="22"/>
          <w:szCs w:val="22"/>
        </w:rPr>
        <w:t>b</w:t>
      </w:r>
      <w:r w:rsidRPr="0004437A">
        <w:rPr>
          <w:sz w:val="22"/>
          <w:szCs w:val="22"/>
        </w:rPr>
        <w:t>ūvdarbu vadītājs nevar atrasties klātienē Objektā. Šādos gadījumos Atbildīgais būvdarbu vadītājs uz savas prombūtnes laiku nozīmē citu tādas pašas kvalifikācijas būvdarbu vadītāju</w:t>
      </w:r>
      <w:r>
        <w:rPr>
          <w:sz w:val="22"/>
          <w:szCs w:val="22"/>
        </w:rPr>
        <w:t>:</w:t>
      </w:r>
    </w:p>
    <w:p w14:paraId="039CBB29" w14:textId="77777777" w:rsidR="00937A27" w:rsidRPr="0004437A" w:rsidRDefault="00937A27" w:rsidP="002B223F">
      <w:pPr>
        <w:numPr>
          <w:ilvl w:val="3"/>
          <w:numId w:val="45"/>
        </w:numPr>
        <w:ind w:left="2127" w:right="-51" w:hanging="851"/>
        <w:jc w:val="both"/>
        <w:rPr>
          <w:sz w:val="22"/>
          <w:szCs w:val="22"/>
        </w:rPr>
      </w:pPr>
      <w:r w:rsidRPr="0004437A">
        <w:rPr>
          <w:sz w:val="22"/>
          <w:szCs w:val="22"/>
        </w:rPr>
        <w:t xml:space="preserve">rakstiski saskaņot ar Pasūtītāju Atbildīgā būvdarbu vadītāja un Vadošo būvdarbu vadītāju aizvietošanu, iesniedzot dokumentus, kas apliecina aizvietošanai ieteikto speciālistu kvalifikāciju un pieredzi. Atbildīgais būvdarbu vadītājs nedrīkst būt nepārtrauktā prombūtnē ilgāk  4 (četras) darba dienas; </w:t>
      </w:r>
    </w:p>
    <w:p w14:paraId="2EC4C905" w14:textId="77777777" w:rsidR="00937A27" w:rsidRDefault="00937A27" w:rsidP="002B223F">
      <w:pPr>
        <w:numPr>
          <w:ilvl w:val="3"/>
          <w:numId w:val="45"/>
        </w:numPr>
        <w:ind w:left="2127" w:right="-51" w:hanging="851"/>
        <w:jc w:val="both"/>
        <w:rPr>
          <w:sz w:val="22"/>
          <w:szCs w:val="22"/>
        </w:rPr>
      </w:pPr>
      <w:r w:rsidRPr="000A3095">
        <w:rPr>
          <w:sz w:val="22"/>
          <w:szCs w:val="22"/>
        </w:rPr>
        <w:t>uzņemties risku (nelaimes gadījumi, būves sagrūšana (bojāeja), bojājumu rašanās, zaudējumu nodarīšana trešajām personām</w:t>
      </w:r>
      <w:r>
        <w:rPr>
          <w:sz w:val="22"/>
          <w:szCs w:val="22"/>
        </w:rPr>
        <w:t>,</w:t>
      </w:r>
      <w:r w:rsidRPr="000A3095">
        <w:rPr>
          <w:sz w:val="22"/>
          <w:szCs w:val="22"/>
        </w:rPr>
        <w:t xml:space="preserve"> u.c.) par Objektu līdz </w:t>
      </w:r>
      <w:r>
        <w:rPr>
          <w:sz w:val="22"/>
          <w:szCs w:val="22"/>
        </w:rPr>
        <w:t>tā galīgā nodošanas-pieņemšanas akta parakstīšanai</w:t>
      </w:r>
      <w:r w:rsidRPr="000A3095">
        <w:rPr>
          <w:sz w:val="22"/>
          <w:szCs w:val="22"/>
        </w:rPr>
        <w:t>;</w:t>
      </w:r>
    </w:p>
    <w:p w14:paraId="4E609656" w14:textId="77777777" w:rsidR="00937A27" w:rsidRDefault="00937A27" w:rsidP="002B223F">
      <w:pPr>
        <w:numPr>
          <w:ilvl w:val="3"/>
          <w:numId w:val="45"/>
        </w:numPr>
        <w:ind w:left="2127" w:right="-51" w:hanging="851"/>
        <w:jc w:val="both"/>
        <w:rPr>
          <w:sz w:val="22"/>
          <w:szCs w:val="22"/>
        </w:rPr>
      </w:pPr>
      <w:r w:rsidRPr="000A3095">
        <w:rPr>
          <w:sz w:val="22"/>
          <w:szCs w:val="22"/>
        </w:rPr>
        <w:t xml:space="preserve">informēt Pasūtītāju un Būvuzraugu par tādiem Būvdarbiem, </w:t>
      </w:r>
      <w:r>
        <w:rPr>
          <w:sz w:val="22"/>
          <w:szCs w:val="22"/>
        </w:rPr>
        <w:t>ko</w:t>
      </w:r>
      <w:r w:rsidRPr="000A3095">
        <w:rPr>
          <w:sz w:val="22"/>
          <w:szCs w:val="22"/>
        </w:rPr>
        <w:t xml:space="preserve"> Būvuzņēmējs gatavojas nosegt un </w:t>
      </w:r>
      <w:r>
        <w:rPr>
          <w:sz w:val="22"/>
          <w:szCs w:val="22"/>
        </w:rPr>
        <w:t>kas</w:t>
      </w:r>
      <w:r w:rsidRPr="000A3095">
        <w:rPr>
          <w:sz w:val="22"/>
          <w:szCs w:val="22"/>
        </w:rPr>
        <w:t xml:space="preserve"> vairs nebūs redzami un pārbaudāmi, ne vēlāk kā 2 (divas) darba dienas pirms to nosegšanas, kā arī uzaicināt Pasūtītāju, Būvuzraugu un Autoruzraugu uz šādu darbu nekavējošu pieņemšanu, sastādot pieņemšanas-nodošanas aktu atbilstoši </w:t>
      </w:r>
      <w:r>
        <w:rPr>
          <w:sz w:val="22"/>
          <w:szCs w:val="22"/>
        </w:rPr>
        <w:t xml:space="preserve">Noteikumu </w:t>
      </w:r>
      <w:r w:rsidRPr="000A3095">
        <w:rPr>
          <w:sz w:val="22"/>
          <w:szCs w:val="22"/>
        </w:rPr>
        <w:t>Nr.633 prasībām;</w:t>
      </w:r>
    </w:p>
    <w:p w14:paraId="6A74530E" w14:textId="77777777" w:rsidR="00937A27" w:rsidRDefault="00937A27" w:rsidP="002B223F">
      <w:pPr>
        <w:numPr>
          <w:ilvl w:val="3"/>
          <w:numId w:val="45"/>
        </w:numPr>
        <w:ind w:left="2127" w:right="-51" w:hanging="851"/>
        <w:jc w:val="both"/>
        <w:rPr>
          <w:sz w:val="22"/>
          <w:szCs w:val="22"/>
        </w:rPr>
      </w:pPr>
      <w:r w:rsidRPr="000A3095">
        <w:rPr>
          <w:sz w:val="22"/>
          <w:szCs w:val="22"/>
        </w:rPr>
        <w:t>pēc Pasūtītāja vai Būvuzrauga lūguma atv</w:t>
      </w:r>
      <w:r>
        <w:rPr>
          <w:sz w:val="22"/>
          <w:szCs w:val="22"/>
        </w:rPr>
        <w:t>ērt</w:t>
      </w:r>
      <w:r w:rsidRPr="000A3095">
        <w:rPr>
          <w:sz w:val="22"/>
          <w:szCs w:val="22"/>
        </w:rPr>
        <w:t xml:space="preserve"> pārbaudei jebkurus segtos darbus, ja vien </w:t>
      </w:r>
      <w:r>
        <w:rPr>
          <w:sz w:val="22"/>
          <w:szCs w:val="22"/>
        </w:rPr>
        <w:t>tas</w:t>
      </w:r>
      <w:r w:rsidRPr="000A3095">
        <w:rPr>
          <w:sz w:val="22"/>
          <w:szCs w:val="22"/>
        </w:rPr>
        <w:t xml:space="preserve"> nerada būtiskus bojājumus izpildītajiem darbiem un nepamatotas papildu izmaksas. Pasūtītājs vai Būvuzraugs var uzstāt uz segto darbu atvēršanu, ja pārbaude atklāj, ka segtie darbi nav veikti saskaņā ar Līgum</w:t>
      </w:r>
      <w:r>
        <w:rPr>
          <w:sz w:val="22"/>
          <w:szCs w:val="22"/>
        </w:rPr>
        <w:t>u</w:t>
      </w:r>
      <w:r w:rsidRPr="000A3095">
        <w:rPr>
          <w:sz w:val="22"/>
          <w:szCs w:val="22"/>
        </w:rPr>
        <w:t xml:space="preserve">. </w:t>
      </w:r>
      <w:r>
        <w:rPr>
          <w:sz w:val="22"/>
          <w:szCs w:val="22"/>
        </w:rPr>
        <w:t xml:space="preserve">Šādā </w:t>
      </w:r>
      <w:r w:rsidRPr="000A3095">
        <w:rPr>
          <w:sz w:val="22"/>
          <w:szCs w:val="22"/>
        </w:rPr>
        <w:t>gadījumā Būvuzņēmējs</w:t>
      </w:r>
      <w:r>
        <w:rPr>
          <w:sz w:val="22"/>
          <w:szCs w:val="22"/>
        </w:rPr>
        <w:t xml:space="preserve"> atbild un </w:t>
      </w:r>
      <w:r w:rsidRPr="000A3095">
        <w:rPr>
          <w:sz w:val="22"/>
          <w:szCs w:val="22"/>
        </w:rPr>
        <w:t>sedz papildu izmaks</w:t>
      </w:r>
      <w:r>
        <w:rPr>
          <w:sz w:val="22"/>
          <w:szCs w:val="22"/>
        </w:rPr>
        <w:t>as</w:t>
      </w:r>
      <w:r w:rsidRPr="000A3095">
        <w:rPr>
          <w:sz w:val="22"/>
          <w:szCs w:val="22"/>
        </w:rPr>
        <w:t xml:space="preserve">, kas rodas atverot segtos darbus </w:t>
      </w:r>
      <w:r>
        <w:rPr>
          <w:sz w:val="22"/>
          <w:szCs w:val="22"/>
        </w:rPr>
        <w:t xml:space="preserve">un </w:t>
      </w:r>
      <w:r w:rsidRPr="000A3095">
        <w:rPr>
          <w:sz w:val="22"/>
          <w:szCs w:val="22"/>
        </w:rPr>
        <w:t xml:space="preserve">novēršot defektus; </w:t>
      </w:r>
    </w:p>
    <w:p w14:paraId="0BA33CEC" w14:textId="77777777" w:rsidR="00937A27" w:rsidRDefault="00937A27" w:rsidP="002B223F">
      <w:pPr>
        <w:numPr>
          <w:ilvl w:val="3"/>
          <w:numId w:val="45"/>
        </w:numPr>
        <w:ind w:left="2127" w:right="-51" w:hanging="851"/>
        <w:jc w:val="both"/>
        <w:rPr>
          <w:sz w:val="22"/>
          <w:szCs w:val="22"/>
        </w:rPr>
      </w:pPr>
      <w:r w:rsidRPr="000A3095">
        <w:rPr>
          <w:sz w:val="22"/>
          <w:szCs w:val="22"/>
        </w:rPr>
        <w:t xml:space="preserve">Būvdarbu izpildē izmantot būvizstrādājumus un iekārtas, kādas ir noteiktas Piedāvājumā vai kādas ir iepriekš saskaņotas ar Pasūtītāju, un </w:t>
      </w:r>
      <w:r>
        <w:rPr>
          <w:sz w:val="22"/>
          <w:szCs w:val="22"/>
        </w:rPr>
        <w:t>kas</w:t>
      </w:r>
      <w:r w:rsidRPr="000A3095">
        <w:rPr>
          <w:sz w:val="22"/>
          <w:szCs w:val="22"/>
        </w:rPr>
        <w:t xml:space="preserve"> pilnībā atbilst Būvprojektam un Tehnisk</w:t>
      </w:r>
      <w:r>
        <w:rPr>
          <w:sz w:val="22"/>
          <w:szCs w:val="22"/>
        </w:rPr>
        <w:t>aj</w:t>
      </w:r>
      <w:r w:rsidRPr="000A3095">
        <w:rPr>
          <w:sz w:val="22"/>
          <w:szCs w:val="22"/>
        </w:rPr>
        <w:t>ām specifikācijām</w:t>
      </w:r>
      <w:r>
        <w:rPr>
          <w:sz w:val="22"/>
          <w:szCs w:val="22"/>
        </w:rPr>
        <w:t>;</w:t>
      </w:r>
    </w:p>
    <w:p w14:paraId="1064CE61" w14:textId="77777777" w:rsidR="00937A27" w:rsidRDefault="00937A27" w:rsidP="002B223F">
      <w:pPr>
        <w:numPr>
          <w:ilvl w:val="3"/>
          <w:numId w:val="45"/>
        </w:numPr>
        <w:ind w:left="2127" w:right="-51" w:hanging="851"/>
        <w:jc w:val="both"/>
        <w:rPr>
          <w:sz w:val="22"/>
          <w:szCs w:val="22"/>
        </w:rPr>
      </w:pPr>
      <w:r w:rsidRPr="000A3095">
        <w:rPr>
          <w:sz w:val="22"/>
          <w:szCs w:val="22"/>
        </w:rPr>
        <w:t>ievērot</w:t>
      </w:r>
      <w:r>
        <w:rPr>
          <w:sz w:val="22"/>
          <w:szCs w:val="22"/>
        </w:rPr>
        <w:t xml:space="preserve"> </w:t>
      </w:r>
      <w:r w:rsidRPr="000A3095">
        <w:rPr>
          <w:sz w:val="22"/>
          <w:szCs w:val="22"/>
        </w:rPr>
        <w:t>būvizstrādājumu ražotāja noteiktos standartus un instrukcijas, ciktāl t</w:t>
      </w:r>
      <w:r>
        <w:rPr>
          <w:sz w:val="22"/>
          <w:szCs w:val="22"/>
        </w:rPr>
        <w:t>as</w:t>
      </w:r>
      <w:r w:rsidRPr="000A3095">
        <w:rPr>
          <w:sz w:val="22"/>
          <w:szCs w:val="22"/>
        </w:rPr>
        <w:t xml:space="preserve"> nav pretrunā ar Latvijas Republikas normatīvajiem aktiem;</w:t>
      </w:r>
    </w:p>
    <w:p w14:paraId="064E0BE6" w14:textId="77777777" w:rsidR="00937A27" w:rsidRDefault="00937A27" w:rsidP="002B223F">
      <w:pPr>
        <w:numPr>
          <w:ilvl w:val="3"/>
          <w:numId w:val="45"/>
        </w:numPr>
        <w:ind w:left="2127" w:right="-51" w:hanging="851"/>
        <w:jc w:val="both"/>
        <w:rPr>
          <w:sz w:val="22"/>
          <w:szCs w:val="22"/>
        </w:rPr>
      </w:pPr>
      <w:r w:rsidRPr="000A3095">
        <w:rPr>
          <w:sz w:val="22"/>
          <w:szCs w:val="22"/>
        </w:rPr>
        <w:t>sakārtot Objektu un tam piegulošo teritoriju (novākt būvgružus</w:t>
      </w:r>
      <w:r>
        <w:rPr>
          <w:sz w:val="22"/>
          <w:szCs w:val="22"/>
        </w:rPr>
        <w:t>,</w:t>
      </w:r>
      <w:r w:rsidRPr="000A3095">
        <w:rPr>
          <w:sz w:val="22"/>
          <w:szCs w:val="22"/>
        </w:rPr>
        <w:t xml:space="preserve"> Būvuzņēmējam piederošo inventāru</w:t>
      </w:r>
      <w:r>
        <w:rPr>
          <w:sz w:val="22"/>
          <w:szCs w:val="22"/>
        </w:rPr>
        <w:t>,</w:t>
      </w:r>
      <w:r w:rsidRPr="000A3095">
        <w:rPr>
          <w:sz w:val="22"/>
          <w:szCs w:val="22"/>
        </w:rPr>
        <w:t xml:space="preserve"> darba rīkus</w:t>
      </w:r>
      <w:r>
        <w:rPr>
          <w:sz w:val="22"/>
          <w:szCs w:val="22"/>
        </w:rPr>
        <w:t>,</w:t>
      </w:r>
      <w:r w:rsidRPr="000A3095">
        <w:rPr>
          <w:sz w:val="22"/>
          <w:szCs w:val="22"/>
        </w:rPr>
        <w:t xml:space="preserve"> u.c.)</w:t>
      </w:r>
      <w:r>
        <w:rPr>
          <w:sz w:val="22"/>
          <w:szCs w:val="22"/>
        </w:rPr>
        <w:t xml:space="preserve"> </w:t>
      </w:r>
      <w:r w:rsidRPr="000A3095">
        <w:rPr>
          <w:sz w:val="22"/>
          <w:szCs w:val="22"/>
        </w:rPr>
        <w:t xml:space="preserve">pirms </w:t>
      </w:r>
      <w:r>
        <w:rPr>
          <w:sz w:val="22"/>
          <w:szCs w:val="22"/>
        </w:rPr>
        <w:t xml:space="preserve">tā </w:t>
      </w:r>
      <w:r w:rsidRPr="000A3095">
        <w:rPr>
          <w:sz w:val="22"/>
          <w:szCs w:val="22"/>
        </w:rPr>
        <w:t>nodošanas ekspluatācijā;</w:t>
      </w:r>
    </w:p>
    <w:p w14:paraId="7B2B33EB" w14:textId="77777777" w:rsidR="00937A27" w:rsidRDefault="00937A27" w:rsidP="002B223F">
      <w:pPr>
        <w:numPr>
          <w:ilvl w:val="3"/>
          <w:numId w:val="45"/>
        </w:numPr>
        <w:ind w:left="2127" w:right="-51" w:hanging="851"/>
        <w:jc w:val="both"/>
        <w:rPr>
          <w:sz w:val="22"/>
          <w:szCs w:val="22"/>
        </w:rPr>
      </w:pPr>
      <w:r w:rsidRPr="000A3095">
        <w:rPr>
          <w:sz w:val="22"/>
          <w:szCs w:val="22"/>
        </w:rPr>
        <w:t>ievērot un izpildīt Būvuzrauga likumīgās prasības, kā arī regulāri saskaņot veicamo Būvdarbu izpildi;</w:t>
      </w:r>
    </w:p>
    <w:p w14:paraId="4373B582" w14:textId="77777777" w:rsidR="00937A27" w:rsidRDefault="00937A27" w:rsidP="002B223F">
      <w:pPr>
        <w:numPr>
          <w:ilvl w:val="3"/>
          <w:numId w:val="45"/>
        </w:numPr>
        <w:ind w:left="2127" w:right="-51" w:hanging="851"/>
        <w:jc w:val="both"/>
        <w:rPr>
          <w:sz w:val="22"/>
          <w:szCs w:val="22"/>
        </w:rPr>
      </w:pPr>
      <w:r w:rsidRPr="000A3095">
        <w:rPr>
          <w:sz w:val="22"/>
          <w:szCs w:val="22"/>
        </w:rPr>
        <w:t xml:space="preserve">nodrošināt Būvuzņēmēja pārstāvja klātbūtni sanāksmēs </w:t>
      </w:r>
      <w:r>
        <w:rPr>
          <w:sz w:val="22"/>
          <w:szCs w:val="22"/>
        </w:rPr>
        <w:t>Būvd</w:t>
      </w:r>
      <w:r w:rsidRPr="000A3095">
        <w:rPr>
          <w:sz w:val="22"/>
          <w:szCs w:val="22"/>
        </w:rPr>
        <w:t xml:space="preserve">arbu laikā; </w:t>
      </w:r>
    </w:p>
    <w:p w14:paraId="49070EDF" w14:textId="77777777" w:rsidR="00937A27" w:rsidRDefault="00937A27" w:rsidP="002B223F">
      <w:pPr>
        <w:numPr>
          <w:ilvl w:val="3"/>
          <w:numId w:val="45"/>
        </w:numPr>
        <w:ind w:left="2127" w:right="-51" w:hanging="851"/>
        <w:jc w:val="both"/>
        <w:rPr>
          <w:sz w:val="22"/>
          <w:szCs w:val="22"/>
        </w:rPr>
      </w:pPr>
      <w:r w:rsidRPr="000A3095">
        <w:rPr>
          <w:sz w:val="22"/>
          <w:szCs w:val="22"/>
        </w:rPr>
        <w:t>veikt citas darbības saskaņā ar Līgumu, Būvprojektu, Latvijas būvnormatīviem un citiem normatīvajiem aktiem;</w:t>
      </w:r>
    </w:p>
    <w:p w14:paraId="2ED26844" w14:textId="77777777" w:rsidR="00937A27" w:rsidRDefault="00937A27" w:rsidP="002B223F">
      <w:pPr>
        <w:numPr>
          <w:ilvl w:val="3"/>
          <w:numId w:val="45"/>
        </w:numPr>
        <w:ind w:left="2127" w:right="-51" w:hanging="851"/>
        <w:jc w:val="both"/>
        <w:rPr>
          <w:sz w:val="22"/>
          <w:szCs w:val="22"/>
        </w:rPr>
      </w:pPr>
      <w:r w:rsidRPr="000A3095">
        <w:rPr>
          <w:sz w:val="22"/>
          <w:szCs w:val="22"/>
        </w:rPr>
        <w:t xml:space="preserve">sagatavot nepieciešamos dokumentus </w:t>
      </w:r>
      <w:r>
        <w:rPr>
          <w:sz w:val="22"/>
          <w:szCs w:val="22"/>
        </w:rPr>
        <w:t>B</w:t>
      </w:r>
      <w:r w:rsidRPr="000A3095">
        <w:rPr>
          <w:sz w:val="22"/>
          <w:szCs w:val="22"/>
        </w:rPr>
        <w:t>ūvdarbu nodošanas–pieņemšanas akta un Objekta nodošanas ekspluatācijā akta parakstīšanai;</w:t>
      </w:r>
    </w:p>
    <w:p w14:paraId="58F6B7B7" w14:textId="77777777" w:rsidR="00937A27" w:rsidRDefault="00937A27" w:rsidP="002B223F">
      <w:pPr>
        <w:numPr>
          <w:ilvl w:val="3"/>
          <w:numId w:val="45"/>
        </w:numPr>
        <w:ind w:left="2127" w:right="-51" w:hanging="851"/>
        <w:jc w:val="both"/>
        <w:rPr>
          <w:sz w:val="22"/>
          <w:szCs w:val="22"/>
        </w:rPr>
      </w:pPr>
      <w:r w:rsidRPr="000A3095">
        <w:rPr>
          <w:sz w:val="22"/>
          <w:szCs w:val="22"/>
        </w:rPr>
        <w:t>veicot Būvdarbus, saglabāt Objektu labā tehniskajā stāvoklī un pēc iespējas izmantot Objektā tādas darba metodes un paņēmienus, kuru rezultātā nepasliktinās Objekta tehniskais un vizuālais stāvoklis;</w:t>
      </w:r>
    </w:p>
    <w:p w14:paraId="0BF2DE78" w14:textId="77777777" w:rsidR="00937A27" w:rsidRPr="00DD2D28" w:rsidRDefault="00937A27" w:rsidP="002B223F">
      <w:pPr>
        <w:numPr>
          <w:ilvl w:val="3"/>
          <w:numId w:val="45"/>
        </w:numPr>
        <w:ind w:left="2127" w:right="-51" w:hanging="851"/>
        <w:jc w:val="both"/>
        <w:rPr>
          <w:sz w:val="22"/>
          <w:szCs w:val="22"/>
        </w:rPr>
      </w:pPr>
      <w:r w:rsidRPr="00DD2D28">
        <w:rPr>
          <w:sz w:val="22"/>
          <w:szCs w:val="22"/>
        </w:rPr>
        <w:t xml:space="preserve">Būvdarbu tehnoloģiskā pārtraukuma laikā nodrošināt Objekta uzturēšanu labā tehniskā stāvoklī par saviem līdzekļiem, atbilstoši </w:t>
      </w:r>
      <w:r w:rsidRPr="00BC1F8C">
        <w:rPr>
          <w:sz w:val="22"/>
          <w:szCs w:val="22"/>
        </w:rPr>
        <w:t xml:space="preserve">Ministru Kabineta </w:t>
      </w:r>
      <w:r>
        <w:rPr>
          <w:sz w:val="22"/>
          <w:szCs w:val="22"/>
        </w:rPr>
        <w:t xml:space="preserve">09.03.2010. </w:t>
      </w:r>
      <w:r w:rsidRPr="00BC1F8C">
        <w:rPr>
          <w:sz w:val="22"/>
          <w:szCs w:val="22"/>
        </w:rPr>
        <w:t>noteikumiem Nr. 224 “Noteikumi</w:t>
      </w:r>
      <w:r>
        <w:rPr>
          <w:sz w:val="22"/>
          <w:szCs w:val="22"/>
        </w:rPr>
        <w:t xml:space="preserve"> par valsts un pašvaldību autoceļu ikdienas uzturēšanas prasībām un to izpildes kontroli”</w:t>
      </w:r>
      <w:r w:rsidRPr="00DD2D28">
        <w:rPr>
          <w:sz w:val="22"/>
          <w:szCs w:val="22"/>
        </w:rPr>
        <w:t>;</w:t>
      </w:r>
    </w:p>
    <w:p w14:paraId="7F4D6626" w14:textId="77777777" w:rsidR="00937A27" w:rsidRDefault="00937A27" w:rsidP="002B223F">
      <w:pPr>
        <w:numPr>
          <w:ilvl w:val="3"/>
          <w:numId w:val="45"/>
        </w:numPr>
        <w:ind w:left="2127" w:right="-51" w:hanging="851"/>
        <w:jc w:val="both"/>
        <w:rPr>
          <w:sz w:val="22"/>
          <w:szCs w:val="22"/>
        </w:rPr>
      </w:pPr>
      <w:r w:rsidRPr="000A3095">
        <w:rPr>
          <w:sz w:val="22"/>
          <w:szCs w:val="22"/>
        </w:rPr>
        <w:t xml:space="preserve">par saviem līdzekļiem novērst Pasūtītāja vai Būvuzrauga pieteiktās pretenzijas par Objektam nodarītajiem bojājumiem līdz </w:t>
      </w:r>
      <w:r>
        <w:rPr>
          <w:sz w:val="22"/>
          <w:szCs w:val="22"/>
        </w:rPr>
        <w:t>galīgā</w:t>
      </w:r>
      <w:r w:rsidRPr="000A3095">
        <w:rPr>
          <w:sz w:val="22"/>
          <w:szCs w:val="22"/>
        </w:rPr>
        <w:t xml:space="preserve"> nodošanas–pieņemšanas akta parakstīšanai;</w:t>
      </w:r>
    </w:p>
    <w:p w14:paraId="5754C7B9" w14:textId="77777777" w:rsidR="00937A27" w:rsidRDefault="00937A27" w:rsidP="002B223F">
      <w:pPr>
        <w:numPr>
          <w:ilvl w:val="3"/>
          <w:numId w:val="45"/>
        </w:numPr>
        <w:ind w:left="2127" w:right="-51" w:hanging="851"/>
        <w:jc w:val="both"/>
        <w:rPr>
          <w:sz w:val="22"/>
          <w:szCs w:val="22"/>
        </w:rPr>
      </w:pPr>
      <w:r w:rsidRPr="002A46FC">
        <w:rPr>
          <w:sz w:val="22"/>
          <w:szCs w:val="22"/>
        </w:rPr>
        <w:t>neveikt nekādas darbības, kas tieši vai netieši var radīt zaudējumus Pasū</w:t>
      </w:r>
      <w:r>
        <w:rPr>
          <w:sz w:val="22"/>
          <w:szCs w:val="22"/>
        </w:rPr>
        <w:t>tītājam vai kaitēt tā interesēm;</w:t>
      </w:r>
    </w:p>
    <w:p w14:paraId="6A7EF13A" w14:textId="0F02C739" w:rsidR="00937A27" w:rsidRDefault="00937A27" w:rsidP="002B223F">
      <w:pPr>
        <w:numPr>
          <w:ilvl w:val="3"/>
          <w:numId w:val="45"/>
        </w:numPr>
        <w:ind w:left="2127" w:right="-51" w:hanging="851"/>
        <w:jc w:val="both"/>
        <w:rPr>
          <w:sz w:val="22"/>
          <w:szCs w:val="22"/>
        </w:rPr>
      </w:pPr>
      <w:r>
        <w:rPr>
          <w:sz w:val="22"/>
          <w:szCs w:val="22"/>
        </w:rPr>
        <w:t>ne</w:t>
      </w:r>
      <w:r w:rsidRPr="002A46FC">
        <w:rPr>
          <w:sz w:val="22"/>
          <w:szCs w:val="22"/>
        </w:rPr>
        <w:t>veikt patvaļīgu</w:t>
      </w:r>
      <w:r>
        <w:rPr>
          <w:sz w:val="22"/>
          <w:szCs w:val="22"/>
        </w:rPr>
        <w:t>s</w:t>
      </w:r>
      <w:r w:rsidRPr="002A46FC">
        <w:rPr>
          <w:sz w:val="22"/>
          <w:szCs w:val="22"/>
        </w:rPr>
        <w:t xml:space="preserve"> Būvdarbu</w:t>
      </w:r>
      <w:r>
        <w:rPr>
          <w:sz w:val="22"/>
          <w:szCs w:val="22"/>
        </w:rPr>
        <w:t>s</w:t>
      </w:r>
      <w:r w:rsidRPr="002A46FC">
        <w:rPr>
          <w:sz w:val="22"/>
          <w:szCs w:val="22"/>
        </w:rPr>
        <w:t xml:space="preserve"> vai to apjomu maiņu</w:t>
      </w:r>
      <w:r w:rsidR="00E45E06">
        <w:rPr>
          <w:sz w:val="22"/>
          <w:szCs w:val="22"/>
        </w:rPr>
        <w:t>;</w:t>
      </w:r>
    </w:p>
    <w:p w14:paraId="22F922ED" w14:textId="14F7F048" w:rsidR="00937A27" w:rsidRDefault="00937A27" w:rsidP="002B223F">
      <w:pPr>
        <w:numPr>
          <w:ilvl w:val="0"/>
          <w:numId w:val="45"/>
        </w:numPr>
        <w:spacing w:before="120" w:after="120"/>
        <w:ind w:right="-345"/>
        <w:jc w:val="center"/>
        <w:rPr>
          <w:b/>
          <w:sz w:val="22"/>
          <w:szCs w:val="22"/>
        </w:rPr>
      </w:pPr>
      <w:r>
        <w:rPr>
          <w:b/>
          <w:sz w:val="22"/>
          <w:szCs w:val="22"/>
        </w:rPr>
        <w:t>P</w:t>
      </w:r>
      <w:r w:rsidRPr="003C60C3">
        <w:rPr>
          <w:b/>
          <w:sz w:val="22"/>
          <w:szCs w:val="22"/>
        </w:rPr>
        <w:t>ersonāla un apakšuzņēmēj</w:t>
      </w:r>
      <w:r>
        <w:rPr>
          <w:b/>
          <w:sz w:val="22"/>
          <w:szCs w:val="22"/>
        </w:rPr>
        <w:t>u</w:t>
      </w:r>
      <w:r w:rsidRPr="003C60C3">
        <w:rPr>
          <w:b/>
          <w:sz w:val="22"/>
          <w:szCs w:val="22"/>
        </w:rPr>
        <w:t xml:space="preserve"> iesaistīšana</w:t>
      </w:r>
      <w:r>
        <w:rPr>
          <w:b/>
          <w:sz w:val="22"/>
          <w:szCs w:val="22"/>
        </w:rPr>
        <w:t>s</w:t>
      </w:r>
      <w:r w:rsidRPr="003C60C3">
        <w:rPr>
          <w:b/>
          <w:sz w:val="22"/>
          <w:szCs w:val="22"/>
        </w:rPr>
        <w:t xml:space="preserve"> un nomaiņas kārtība </w:t>
      </w:r>
    </w:p>
    <w:p w14:paraId="4ABDA44E" w14:textId="0EB44410" w:rsidR="00937A27" w:rsidRPr="00667B1D" w:rsidRDefault="00937A27" w:rsidP="00667B1D">
      <w:pPr>
        <w:pStyle w:val="ListParagraph"/>
        <w:numPr>
          <w:ilvl w:val="1"/>
          <w:numId w:val="44"/>
        </w:numPr>
        <w:tabs>
          <w:tab w:val="left" w:pos="567"/>
        </w:tabs>
        <w:spacing w:before="120" w:after="120"/>
        <w:ind w:left="567" w:right="-51" w:hanging="567"/>
        <w:jc w:val="both"/>
        <w:rPr>
          <w:sz w:val="22"/>
          <w:szCs w:val="22"/>
        </w:rPr>
      </w:pPr>
      <w:r w:rsidRPr="00667B1D">
        <w:rPr>
          <w:sz w:val="22"/>
          <w:szCs w:val="22"/>
        </w:rPr>
        <w:t>Būvdarbu veikšanai Būvuzņēmējs piesaista Piedāvājumā norādīto personālu un apakšuzņēmējus. Būvuzņēmējs ir atbildīgs par piesaistītā personāla un apakšuzņēmēju veiktā darba atbilstību Līguma prasībām.</w:t>
      </w:r>
    </w:p>
    <w:p w14:paraId="685525BE" w14:textId="77777777" w:rsidR="00937A27" w:rsidRPr="003C60C3" w:rsidRDefault="00937A27" w:rsidP="00667B1D">
      <w:pPr>
        <w:numPr>
          <w:ilvl w:val="1"/>
          <w:numId w:val="44"/>
        </w:numPr>
        <w:tabs>
          <w:tab w:val="left" w:pos="567"/>
        </w:tabs>
        <w:spacing w:before="120" w:after="120"/>
        <w:ind w:left="567" w:right="-51" w:hanging="567"/>
        <w:jc w:val="both"/>
        <w:rPr>
          <w:sz w:val="22"/>
          <w:szCs w:val="22"/>
        </w:rPr>
      </w:pPr>
      <w:r w:rsidRPr="003C60C3">
        <w:rPr>
          <w:sz w:val="22"/>
          <w:szCs w:val="22"/>
        </w:rPr>
        <w:lastRenderedPageBreak/>
        <w:t>Pēc Līguma noslēgšanas Būvuzņēmējs</w:t>
      </w:r>
      <w:r w:rsidRPr="00E934D5">
        <w:rPr>
          <w:sz w:val="22"/>
          <w:szCs w:val="22"/>
        </w:rPr>
        <w:t xml:space="preserve"> </w:t>
      </w:r>
      <w:r w:rsidRPr="003C60C3">
        <w:rPr>
          <w:sz w:val="22"/>
          <w:szCs w:val="22"/>
        </w:rPr>
        <w:t>drīkst veikt personāla un apakšuzņēmēju maiņu, kā arī papildu personāla un apakšuzņēmēju iesaistīšanu atbilstoši Publisko iepirkumu likuma 68. panta pirmajā daļā noteiktajai kārtībai</w:t>
      </w:r>
      <w:r>
        <w:rPr>
          <w:sz w:val="22"/>
          <w:szCs w:val="22"/>
        </w:rPr>
        <w:t>,</w:t>
      </w:r>
      <w:r w:rsidRPr="003C60C3">
        <w:rPr>
          <w:sz w:val="22"/>
          <w:szCs w:val="22"/>
        </w:rPr>
        <w:t xml:space="preserve">  informējot par to Pasūtītāju vismaz 5 (piec</w:t>
      </w:r>
      <w:r>
        <w:rPr>
          <w:sz w:val="22"/>
          <w:szCs w:val="22"/>
        </w:rPr>
        <w:t>as</w:t>
      </w:r>
      <w:r w:rsidRPr="003C60C3">
        <w:rPr>
          <w:sz w:val="22"/>
          <w:szCs w:val="22"/>
        </w:rPr>
        <w:t>) darba dienas iepriekš, izņemot 8.3. punktā noteiktos gadījumus.</w:t>
      </w:r>
    </w:p>
    <w:p w14:paraId="2595C8F6" w14:textId="77777777" w:rsidR="00937A27" w:rsidRPr="003C60C3" w:rsidRDefault="00937A27" w:rsidP="00667B1D">
      <w:pPr>
        <w:numPr>
          <w:ilvl w:val="1"/>
          <w:numId w:val="44"/>
        </w:numPr>
        <w:spacing w:before="120"/>
        <w:ind w:left="567" w:right="-51" w:hanging="567"/>
        <w:jc w:val="both"/>
        <w:rPr>
          <w:sz w:val="22"/>
          <w:szCs w:val="22"/>
        </w:rPr>
      </w:pPr>
      <w:r w:rsidRPr="003C60C3">
        <w:rPr>
          <w:sz w:val="22"/>
          <w:szCs w:val="22"/>
        </w:rPr>
        <w:t xml:space="preserve">Pēc Līguma noslēgšanas Būvuzņēmējs tikai ar Pasūtītāja </w:t>
      </w:r>
      <w:r w:rsidRPr="003C60C3">
        <w:rPr>
          <w:sz w:val="22"/>
          <w:szCs w:val="22"/>
          <w:u w:val="single"/>
        </w:rPr>
        <w:t>rakstveida piekrišanu</w:t>
      </w:r>
      <w:r w:rsidRPr="003C60C3">
        <w:rPr>
          <w:sz w:val="22"/>
          <w:szCs w:val="22"/>
        </w:rPr>
        <w:t xml:space="preserve"> drīkst nomainīt:</w:t>
      </w:r>
    </w:p>
    <w:p w14:paraId="7E4B3E29" w14:textId="77777777" w:rsidR="00937A27" w:rsidRPr="003C60C3" w:rsidRDefault="00937A27" w:rsidP="00667B1D">
      <w:pPr>
        <w:numPr>
          <w:ilvl w:val="2"/>
          <w:numId w:val="44"/>
        </w:numPr>
        <w:ind w:left="1276" w:right="-51" w:hanging="709"/>
        <w:jc w:val="both"/>
        <w:rPr>
          <w:sz w:val="22"/>
          <w:szCs w:val="22"/>
        </w:rPr>
      </w:pPr>
      <w:r w:rsidRPr="003C60C3">
        <w:rPr>
          <w:sz w:val="22"/>
          <w:szCs w:val="22"/>
        </w:rPr>
        <w:t xml:space="preserve">personālu, par kuru Iepirkuma piedāvājumā sniedzis informāciju, un kura kvalifikācijas atbilstību Iepirkuma nolikumā izvirzītajām prasībām Pasūtītāja iepirkuma komisija ir vērtējusi; </w:t>
      </w:r>
    </w:p>
    <w:p w14:paraId="279C9EF6" w14:textId="77777777" w:rsidR="00937A27" w:rsidRPr="003C60C3" w:rsidRDefault="00937A27" w:rsidP="00667B1D">
      <w:pPr>
        <w:numPr>
          <w:ilvl w:val="2"/>
          <w:numId w:val="44"/>
        </w:numPr>
        <w:ind w:left="1276" w:right="-51" w:hanging="709"/>
        <w:jc w:val="both"/>
        <w:rPr>
          <w:sz w:val="22"/>
          <w:szCs w:val="22"/>
        </w:rPr>
      </w:pPr>
      <w:r w:rsidRPr="003C60C3">
        <w:rPr>
          <w:sz w:val="22"/>
          <w:szCs w:val="22"/>
        </w:rPr>
        <w:t>apakšuzņēmēju, uz kuru iespējām Būvuzņēmējs balstījies, lai apliecinātu savas kvalifikācijas atbilstību Iepirkuma dokumentos noteiktajām prasībām;</w:t>
      </w:r>
    </w:p>
    <w:p w14:paraId="3E8B04C8" w14:textId="77777777" w:rsidR="00937A27" w:rsidRPr="003C60C3" w:rsidRDefault="00937A27" w:rsidP="00667B1D">
      <w:pPr>
        <w:numPr>
          <w:ilvl w:val="2"/>
          <w:numId w:val="44"/>
        </w:numPr>
        <w:spacing w:after="120"/>
        <w:ind w:left="1276" w:right="-51" w:hanging="709"/>
        <w:jc w:val="both"/>
        <w:rPr>
          <w:sz w:val="22"/>
          <w:szCs w:val="22"/>
        </w:rPr>
      </w:pPr>
      <w:r w:rsidRPr="003C60C3">
        <w:rPr>
          <w:sz w:val="22"/>
          <w:szCs w:val="22"/>
        </w:rPr>
        <w:t>apakšuzņēmēju, kura izpildāmo darbu vērtība ir 20% no kopējās Līgumcenas vai lielāka, ja tas neatbilst 8.3.2.</w:t>
      </w:r>
      <w:r>
        <w:rPr>
          <w:sz w:val="22"/>
          <w:szCs w:val="22"/>
        </w:rPr>
        <w:t xml:space="preserve"> </w:t>
      </w:r>
      <w:r w:rsidRPr="003C60C3">
        <w:rPr>
          <w:sz w:val="22"/>
          <w:szCs w:val="22"/>
        </w:rPr>
        <w:t>punktā noteiktajam, kā arī iesaistīt vēlāk minētajam kritērijam atbilstošu apakšuzņēmēju.</w:t>
      </w:r>
    </w:p>
    <w:p w14:paraId="76433615" w14:textId="77777777" w:rsidR="00937A27" w:rsidRPr="003C60C3" w:rsidRDefault="00937A27" w:rsidP="00667B1D">
      <w:pPr>
        <w:numPr>
          <w:ilvl w:val="1"/>
          <w:numId w:val="44"/>
        </w:numPr>
        <w:ind w:left="567" w:hanging="567"/>
        <w:jc w:val="both"/>
        <w:rPr>
          <w:sz w:val="22"/>
          <w:szCs w:val="22"/>
        </w:rPr>
      </w:pPr>
      <w:r w:rsidRPr="003C60C3">
        <w:rPr>
          <w:sz w:val="22"/>
          <w:szCs w:val="22"/>
        </w:rPr>
        <w:t>Pasūtītājs nepiekrīt 8.3.1. un 8.3.2. punktā minētā personāla un apakšuzņēmēja nomaiņai, ja pastāv kāds no šādiem nosacījumiem:</w:t>
      </w:r>
    </w:p>
    <w:p w14:paraId="0B7EC422" w14:textId="77777777" w:rsidR="00937A27" w:rsidRPr="003C60C3" w:rsidRDefault="00937A27" w:rsidP="00667B1D">
      <w:pPr>
        <w:numPr>
          <w:ilvl w:val="2"/>
          <w:numId w:val="44"/>
        </w:numPr>
        <w:ind w:left="1276" w:right="-51" w:hanging="709"/>
        <w:jc w:val="both"/>
        <w:rPr>
          <w:sz w:val="22"/>
          <w:szCs w:val="22"/>
        </w:rPr>
      </w:pPr>
      <w:r w:rsidRPr="003C60C3">
        <w:rPr>
          <w:sz w:val="22"/>
          <w:szCs w:val="22"/>
        </w:rPr>
        <w:t>piedāvāt</w:t>
      </w:r>
      <w:r>
        <w:rPr>
          <w:sz w:val="22"/>
          <w:szCs w:val="22"/>
        </w:rPr>
        <w:t>ai</w:t>
      </w:r>
      <w:r w:rsidRPr="003C60C3">
        <w:rPr>
          <w:sz w:val="22"/>
          <w:szCs w:val="22"/>
        </w:rPr>
        <w:t>s personāl</w:t>
      </w:r>
      <w:r>
        <w:rPr>
          <w:sz w:val="22"/>
          <w:szCs w:val="22"/>
        </w:rPr>
        <w:t>s</w:t>
      </w:r>
      <w:r w:rsidRPr="003C60C3">
        <w:rPr>
          <w:sz w:val="22"/>
          <w:szCs w:val="22"/>
        </w:rPr>
        <w:t xml:space="preserve"> vai apakšuzņēmēj</w:t>
      </w:r>
      <w:r>
        <w:rPr>
          <w:sz w:val="22"/>
          <w:szCs w:val="22"/>
        </w:rPr>
        <w:t>s</w:t>
      </w:r>
      <w:r w:rsidRPr="003C60C3">
        <w:rPr>
          <w:sz w:val="22"/>
          <w:szCs w:val="22"/>
        </w:rPr>
        <w:t xml:space="preserve"> neatbilst tām Iepirkuma procedūras dokumentos noteiktajām prasībām, kas attiecas uz personālu vai apakšuzņēmējiem;</w:t>
      </w:r>
    </w:p>
    <w:p w14:paraId="1937139C" w14:textId="77777777" w:rsidR="00937A27" w:rsidRPr="001F203B" w:rsidRDefault="00937A27" w:rsidP="00667B1D">
      <w:pPr>
        <w:numPr>
          <w:ilvl w:val="2"/>
          <w:numId w:val="44"/>
        </w:numPr>
        <w:ind w:left="1276" w:right="-51" w:hanging="709"/>
        <w:jc w:val="both"/>
        <w:rPr>
          <w:sz w:val="22"/>
          <w:szCs w:val="22"/>
        </w:rPr>
      </w:pPr>
      <w:r w:rsidRPr="001F203B">
        <w:rPr>
          <w:sz w:val="22"/>
          <w:szCs w:val="22"/>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w:t>
      </w:r>
    </w:p>
    <w:p w14:paraId="70F8178B" w14:textId="77777777" w:rsidR="00937A27" w:rsidRPr="001F203B" w:rsidRDefault="00937A27" w:rsidP="00667B1D">
      <w:pPr>
        <w:numPr>
          <w:ilvl w:val="2"/>
          <w:numId w:val="44"/>
        </w:numPr>
        <w:spacing w:after="120"/>
        <w:ind w:left="1276" w:right="-51" w:hanging="709"/>
        <w:jc w:val="both"/>
        <w:rPr>
          <w:sz w:val="22"/>
          <w:szCs w:val="22"/>
        </w:rPr>
      </w:pPr>
      <w:r w:rsidRPr="001F203B">
        <w:rPr>
          <w:sz w:val="22"/>
          <w:szCs w:val="22"/>
        </w:rPr>
        <w:t>tiek piedāvāts nomainīt apakšuzņēmēju un tas atbilst Publisko iepirkumu likuma 39¹. panta pirmajā daļā minētajiem pretendentu izslēgšanas nosacījumiem.</w:t>
      </w:r>
    </w:p>
    <w:p w14:paraId="78AC2175" w14:textId="77777777" w:rsidR="00937A27" w:rsidRPr="001F203B" w:rsidRDefault="00937A27" w:rsidP="00667B1D">
      <w:pPr>
        <w:numPr>
          <w:ilvl w:val="1"/>
          <w:numId w:val="44"/>
        </w:numPr>
        <w:spacing w:before="120" w:after="120"/>
        <w:ind w:left="567" w:right="-51" w:hanging="567"/>
        <w:jc w:val="both"/>
        <w:rPr>
          <w:sz w:val="22"/>
          <w:szCs w:val="22"/>
        </w:rPr>
      </w:pPr>
      <w:r w:rsidRPr="001F203B">
        <w:rPr>
          <w:sz w:val="22"/>
          <w:szCs w:val="22"/>
        </w:rPr>
        <w:t>Pasūtītājs nepiekrīt 8.3.3. punktā minētā apakšuzņēmēja nomaiņai vai jauna apakšuzņēmēja iesaistīšanai Līguma izpildē, ja uz piedāvāto apakšuzņēmēju attiecas pretendentu izslēgšanas nosacījumi, kas minēti Publisko iepirkumu likuma 39.</w:t>
      </w:r>
      <w:r w:rsidRPr="001F203B">
        <w:rPr>
          <w:sz w:val="22"/>
          <w:szCs w:val="22"/>
          <w:vertAlign w:val="superscript"/>
        </w:rPr>
        <w:t>1</w:t>
      </w:r>
      <w:r w:rsidRPr="001F203B">
        <w:rPr>
          <w:sz w:val="22"/>
          <w:szCs w:val="22"/>
        </w:rPr>
        <w:t xml:space="preserve"> panta pirmajā daļā.</w:t>
      </w:r>
    </w:p>
    <w:p w14:paraId="7E8C9058" w14:textId="77777777" w:rsidR="00937A27" w:rsidRPr="003C60C3" w:rsidRDefault="00937A27" w:rsidP="00667B1D">
      <w:pPr>
        <w:numPr>
          <w:ilvl w:val="1"/>
          <w:numId w:val="44"/>
        </w:numPr>
        <w:spacing w:before="120" w:after="120"/>
        <w:ind w:left="567" w:right="-51" w:hanging="567"/>
        <w:jc w:val="both"/>
        <w:rPr>
          <w:sz w:val="22"/>
          <w:szCs w:val="22"/>
        </w:rPr>
      </w:pPr>
      <w:r w:rsidRPr="003C60C3">
        <w:rPr>
          <w:sz w:val="22"/>
          <w:szCs w:val="22"/>
        </w:rPr>
        <w:t xml:space="preserve">Lūgumu nomainīt Būvuzņēmēja personālu vai apakšuzņēmēju vai iesaistīt jaunu apakšuzņēmēju, Būvuzņēmējs iesniedz Pasūtītājam, norādot informāciju un pievienojot dokumentus, kas nepieciešami </w:t>
      </w:r>
      <w:r>
        <w:rPr>
          <w:sz w:val="22"/>
          <w:szCs w:val="22"/>
        </w:rPr>
        <w:t xml:space="preserve">Pasūtītājam </w:t>
      </w:r>
      <w:r w:rsidRPr="003C60C3">
        <w:rPr>
          <w:sz w:val="22"/>
          <w:szCs w:val="22"/>
        </w:rPr>
        <w:t xml:space="preserve">lēmuma pieņemšanai. </w:t>
      </w:r>
    </w:p>
    <w:p w14:paraId="718A7022" w14:textId="77777777" w:rsidR="00937A27" w:rsidRDefault="00937A27" w:rsidP="00667B1D">
      <w:pPr>
        <w:numPr>
          <w:ilvl w:val="1"/>
          <w:numId w:val="44"/>
        </w:numPr>
        <w:spacing w:before="120" w:after="120"/>
        <w:ind w:left="567" w:right="-51" w:hanging="567"/>
        <w:jc w:val="both"/>
        <w:rPr>
          <w:sz w:val="22"/>
          <w:szCs w:val="22"/>
        </w:rPr>
      </w:pPr>
      <w:r w:rsidRPr="003C60C3">
        <w:rPr>
          <w:sz w:val="22"/>
          <w:szCs w:val="22"/>
        </w:rPr>
        <w:t xml:space="preserve">Pasūtītājs pieņem lēmumu </w:t>
      </w:r>
      <w:r>
        <w:rPr>
          <w:sz w:val="22"/>
          <w:szCs w:val="22"/>
        </w:rPr>
        <w:t>par</w:t>
      </w:r>
      <w:r w:rsidRPr="003C60C3">
        <w:rPr>
          <w:sz w:val="22"/>
          <w:szCs w:val="22"/>
        </w:rPr>
        <w:t xml:space="preserve"> Būvuzņēmēja personāla vai apakšuzņēmēja nomaiņu vai jauna apakšuzņēmēja iesaistīšanu 5 (piecu) darba dienu laikā pēc tam, kad </w:t>
      </w:r>
      <w:r>
        <w:rPr>
          <w:sz w:val="22"/>
          <w:szCs w:val="22"/>
        </w:rPr>
        <w:t>ir</w:t>
      </w:r>
      <w:r w:rsidRPr="003C60C3">
        <w:rPr>
          <w:sz w:val="22"/>
          <w:szCs w:val="22"/>
        </w:rPr>
        <w:t xml:space="preserve"> saņēmis visu lēmuma pieņemšanai </w:t>
      </w:r>
      <w:r>
        <w:rPr>
          <w:sz w:val="22"/>
          <w:szCs w:val="22"/>
        </w:rPr>
        <w:t>nepieciešamo</w:t>
      </w:r>
      <w:r w:rsidRPr="003C60C3">
        <w:rPr>
          <w:sz w:val="22"/>
          <w:szCs w:val="22"/>
        </w:rPr>
        <w:t xml:space="preserve"> informāciju un dokumentus </w:t>
      </w:r>
      <w:r>
        <w:rPr>
          <w:sz w:val="22"/>
          <w:szCs w:val="22"/>
        </w:rPr>
        <w:t xml:space="preserve">un </w:t>
      </w:r>
      <w:r w:rsidRPr="003C60C3">
        <w:rPr>
          <w:sz w:val="22"/>
          <w:szCs w:val="22"/>
        </w:rPr>
        <w:t>vadās no Publisko iepirkumu likuma 68. panta trešās daļas 3.punktā noteiktā. Par pieņemto lēmumu Pasūtītājs paziņo rakstveidā, nosūtot to pa pastu</w:t>
      </w:r>
      <w:r>
        <w:rPr>
          <w:sz w:val="22"/>
          <w:szCs w:val="22"/>
        </w:rPr>
        <w:t>,</w:t>
      </w:r>
      <w:r w:rsidRPr="003C60C3">
        <w:rPr>
          <w:sz w:val="22"/>
          <w:szCs w:val="22"/>
        </w:rPr>
        <w:t xml:space="preserve"> pa faksu vai elektroniski, ar drošu elektronisko parakstu, uz Būvuzņēmēja norādīto adresi.</w:t>
      </w:r>
    </w:p>
    <w:p w14:paraId="66FCC568" w14:textId="77777777" w:rsidR="00937A27" w:rsidRDefault="00937A27" w:rsidP="00667B1D">
      <w:pPr>
        <w:numPr>
          <w:ilvl w:val="0"/>
          <w:numId w:val="44"/>
        </w:numPr>
        <w:spacing w:before="120" w:after="120"/>
        <w:ind w:left="284" w:right="-51" w:hanging="284"/>
        <w:jc w:val="center"/>
        <w:rPr>
          <w:b/>
          <w:sz w:val="22"/>
          <w:szCs w:val="22"/>
        </w:rPr>
      </w:pPr>
      <w:r w:rsidRPr="003C60C3">
        <w:rPr>
          <w:b/>
          <w:sz w:val="22"/>
          <w:szCs w:val="22"/>
        </w:rPr>
        <w:t xml:space="preserve">Riska pāreja, būvdarbu drošība un atbildība </w:t>
      </w:r>
    </w:p>
    <w:p w14:paraId="0A2E06C5" w14:textId="77777777" w:rsidR="00937A27" w:rsidRPr="003C60C3" w:rsidRDefault="00937A27" w:rsidP="00667B1D">
      <w:pPr>
        <w:widowControl w:val="0"/>
        <w:numPr>
          <w:ilvl w:val="1"/>
          <w:numId w:val="44"/>
        </w:numPr>
        <w:spacing w:before="120" w:after="120"/>
        <w:ind w:left="567" w:right="-51" w:hanging="567"/>
        <w:jc w:val="both"/>
        <w:rPr>
          <w:sz w:val="22"/>
          <w:szCs w:val="22"/>
        </w:rPr>
      </w:pPr>
      <w:r w:rsidRPr="009135DF">
        <w:rPr>
          <w:sz w:val="22"/>
          <w:szCs w:val="22"/>
        </w:rPr>
        <w:t xml:space="preserve">Cilvēku traumu un būvdarbu, materiālu vai iekārtu un cita īpašuma bojāšanas vai iznīcināšanas, kā arī zuduma risku uzņemas Būvuzņēmējs, izņemot, ja tas rodas Pasūtītāja vainas dēļ. Būvuzņēmējs uzņemas arī Objekta, </w:t>
      </w:r>
      <w:r>
        <w:rPr>
          <w:sz w:val="22"/>
          <w:szCs w:val="22"/>
        </w:rPr>
        <w:t>B</w:t>
      </w:r>
      <w:r w:rsidRPr="009135DF">
        <w:rPr>
          <w:sz w:val="22"/>
          <w:szCs w:val="22"/>
        </w:rPr>
        <w:t>ūvdarbu, materiālu un iekārtu nejaušas bojāšanas vai iznīcināšanas risku, un ar akta par būves pieņemšanu ekspluatācijā</w:t>
      </w:r>
      <w:r>
        <w:rPr>
          <w:sz w:val="22"/>
          <w:szCs w:val="22"/>
        </w:rPr>
        <w:t xml:space="preserve"> un galīgā nodošanas-pieņemšanas akta abpusējas</w:t>
      </w:r>
      <w:r w:rsidRPr="009135DF">
        <w:rPr>
          <w:sz w:val="22"/>
          <w:szCs w:val="22"/>
        </w:rPr>
        <w:t xml:space="preserve"> parakstīšanas brīdi tas pāriet no Būvuzņēmēja uz Pasūtītāju.</w:t>
      </w:r>
    </w:p>
    <w:p w14:paraId="22C65AD5" w14:textId="77777777" w:rsidR="00937A27" w:rsidRPr="003C60C3" w:rsidRDefault="00937A27" w:rsidP="00667B1D">
      <w:pPr>
        <w:numPr>
          <w:ilvl w:val="1"/>
          <w:numId w:val="44"/>
        </w:numPr>
        <w:spacing w:before="120" w:after="120"/>
        <w:ind w:left="567" w:right="-51" w:hanging="567"/>
        <w:jc w:val="both"/>
        <w:rPr>
          <w:sz w:val="22"/>
          <w:szCs w:val="22"/>
        </w:rPr>
      </w:pPr>
      <w:r w:rsidRPr="003C60C3">
        <w:rPr>
          <w:sz w:val="22"/>
          <w:szCs w:val="22"/>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nodrošinot preventīvos pasākumus personu veselības un dzīvības risku apdraudējuma minimizēšanai, kā arī atbild par darba drošības noteikumu ievērošanu Objektā.</w:t>
      </w:r>
    </w:p>
    <w:p w14:paraId="2E9757C0"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t>Būvuzņēmējs ir materiāli atbildīgs par nodarīto zaudējumu Pasūtītājam, ēk</w:t>
      </w:r>
      <w:r>
        <w:rPr>
          <w:sz w:val="22"/>
          <w:szCs w:val="22"/>
        </w:rPr>
        <w:t>ām</w:t>
      </w:r>
      <w:r w:rsidRPr="003C60C3">
        <w:rPr>
          <w:sz w:val="22"/>
          <w:szCs w:val="22"/>
        </w:rPr>
        <w:t xml:space="preserve">, trešajām personām vai apkārtējai videi, kas radies Būvuzņēmēja vainas dēļ Būvdarbu izpildes laikā. </w:t>
      </w:r>
    </w:p>
    <w:p w14:paraId="7F0E2754" w14:textId="77777777" w:rsidR="00937A27" w:rsidRPr="003C60C3" w:rsidRDefault="00937A27" w:rsidP="00667B1D">
      <w:pPr>
        <w:numPr>
          <w:ilvl w:val="1"/>
          <w:numId w:val="44"/>
        </w:numPr>
        <w:spacing w:before="120" w:after="120"/>
        <w:ind w:left="567" w:hanging="567"/>
        <w:jc w:val="both"/>
        <w:rPr>
          <w:sz w:val="22"/>
          <w:szCs w:val="22"/>
        </w:rPr>
      </w:pPr>
      <w:r>
        <w:rPr>
          <w:sz w:val="22"/>
          <w:szCs w:val="22"/>
        </w:rPr>
        <w:t>P</w:t>
      </w:r>
      <w:r w:rsidRPr="003C60C3">
        <w:rPr>
          <w:sz w:val="22"/>
          <w:szCs w:val="22"/>
        </w:rPr>
        <w:t xml:space="preserve">arakstot Līgumu Būvuzņēmējs apliecina, ka viņam ir atbilstoša kvalifikācija un zināšanas, resursi, prasmes un iemaņas, kas nepieciešamas </w:t>
      </w:r>
      <w:r>
        <w:rPr>
          <w:sz w:val="22"/>
          <w:szCs w:val="22"/>
        </w:rPr>
        <w:t>Būvd</w:t>
      </w:r>
      <w:r w:rsidRPr="003C60C3">
        <w:rPr>
          <w:sz w:val="22"/>
          <w:szCs w:val="22"/>
        </w:rPr>
        <w:t>arbu veikšanai, vides, veselības u.c. aizsardzībai</w:t>
      </w:r>
      <w:r>
        <w:rPr>
          <w:sz w:val="22"/>
          <w:szCs w:val="22"/>
        </w:rPr>
        <w:t>, kā arī</w:t>
      </w:r>
      <w:r w:rsidRPr="003C60C3">
        <w:rPr>
          <w:sz w:val="22"/>
          <w:szCs w:val="22"/>
        </w:rPr>
        <w:t xml:space="preserve"> darba, drošības</w:t>
      </w:r>
      <w:r>
        <w:rPr>
          <w:sz w:val="22"/>
          <w:szCs w:val="22"/>
        </w:rPr>
        <w:t>,</w:t>
      </w:r>
      <w:r w:rsidRPr="003C60C3">
        <w:rPr>
          <w:sz w:val="22"/>
          <w:szCs w:val="22"/>
        </w:rPr>
        <w:t xml:space="preserve"> ugunsdrošības u.c. noteikumu ievērošanas nodrošināšanai.</w:t>
      </w:r>
    </w:p>
    <w:p w14:paraId="5D07C5C3"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t xml:space="preserve">Būvuzņēmējam ir pienākums nekavējoties informēt Pasūtītāju par nelaimes gadījumiem Objektā vai Objektam nodarīto kaitējumu. </w:t>
      </w:r>
    </w:p>
    <w:p w14:paraId="0E3ABA9C"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lastRenderedPageBreak/>
        <w:t>Būvuzņēmējs nodrošina, ka Būvdarbu izpildes laikā tiek izmantoti pēc iespējas videi draudzīgāki materiāli un izejvielas, tehnoloģijas un seku likvidēšanas metodes.</w:t>
      </w:r>
    </w:p>
    <w:p w14:paraId="7E15B44E" w14:textId="77777777" w:rsidR="00937A27" w:rsidRPr="003C60C3" w:rsidRDefault="00937A27" w:rsidP="00667B1D">
      <w:pPr>
        <w:numPr>
          <w:ilvl w:val="0"/>
          <w:numId w:val="44"/>
        </w:numPr>
        <w:spacing w:before="120" w:after="120"/>
        <w:jc w:val="center"/>
        <w:rPr>
          <w:b/>
          <w:sz w:val="22"/>
          <w:szCs w:val="22"/>
        </w:rPr>
      </w:pPr>
      <w:r w:rsidRPr="003C60C3">
        <w:rPr>
          <w:b/>
          <w:sz w:val="22"/>
          <w:szCs w:val="22"/>
        </w:rPr>
        <w:t>Dokumentācija</w:t>
      </w:r>
    </w:p>
    <w:p w14:paraId="21B31909"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t xml:space="preserve">Jebkuri dokumenti, kurus Būvuzņēmējs izstrādā vai iesniedz Pasūtītājam saistībā ar </w:t>
      </w:r>
      <w:r>
        <w:rPr>
          <w:sz w:val="22"/>
          <w:szCs w:val="22"/>
        </w:rPr>
        <w:t>Būvd</w:t>
      </w:r>
      <w:r w:rsidRPr="003C60C3">
        <w:rPr>
          <w:sz w:val="22"/>
          <w:szCs w:val="22"/>
        </w:rPr>
        <w:t>arbu izpildi, tiek iesniegti latviešu valodā, Līgumā un tā pielikumos noteikt</w:t>
      </w:r>
      <w:r>
        <w:rPr>
          <w:sz w:val="22"/>
          <w:szCs w:val="22"/>
        </w:rPr>
        <w:t>aj</w:t>
      </w:r>
      <w:r w:rsidRPr="003C60C3">
        <w:rPr>
          <w:sz w:val="22"/>
          <w:szCs w:val="22"/>
        </w:rPr>
        <w:t xml:space="preserve">ā eksemplāru skaitā. </w:t>
      </w:r>
    </w:p>
    <w:p w14:paraId="6ED43C1E" w14:textId="77777777" w:rsidR="00937A27" w:rsidRPr="003C60C3" w:rsidRDefault="00937A27" w:rsidP="00667B1D">
      <w:pPr>
        <w:numPr>
          <w:ilvl w:val="1"/>
          <w:numId w:val="44"/>
        </w:numPr>
        <w:spacing w:before="120" w:after="120"/>
        <w:ind w:left="567" w:hanging="567"/>
        <w:jc w:val="both"/>
        <w:rPr>
          <w:sz w:val="22"/>
          <w:szCs w:val="22"/>
        </w:rPr>
      </w:pPr>
      <w:r>
        <w:rPr>
          <w:sz w:val="22"/>
          <w:szCs w:val="22"/>
        </w:rPr>
        <w:t>N</w:t>
      </w:r>
      <w:r w:rsidRPr="003C60C3">
        <w:rPr>
          <w:sz w:val="22"/>
          <w:szCs w:val="22"/>
        </w:rPr>
        <w:t>eatkarīgi no tā vai dokument</w:t>
      </w:r>
      <w:r>
        <w:rPr>
          <w:sz w:val="22"/>
          <w:szCs w:val="22"/>
        </w:rPr>
        <w:t>i</w:t>
      </w:r>
      <w:r w:rsidRPr="003C60C3">
        <w:rPr>
          <w:sz w:val="22"/>
          <w:szCs w:val="22"/>
        </w:rPr>
        <w:t xml:space="preserve"> ir oriģināl</w:t>
      </w:r>
      <w:r>
        <w:rPr>
          <w:sz w:val="22"/>
          <w:szCs w:val="22"/>
        </w:rPr>
        <w:t>i</w:t>
      </w:r>
      <w:r w:rsidRPr="003C60C3">
        <w:rPr>
          <w:sz w:val="22"/>
          <w:szCs w:val="22"/>
        </w:rPr>
        <w:t xml:space="preserve"> vai t</w:t>
      </w:r>
      <w:r>
        <w:rPr>
          <w:sz w:val="22"/>
          <w:szCs w:val="22"/>
        </w:rPr>
        <w:t>o</w:t>
      </w:r>
      <w:r w:rsidRPr="003C60C3">
        <w:rPr>
          <w:sz w:val="22"/>
          <w:szCs w:val="22"/>
        </w:rPr>
        <w:t xml:space="preserve"> atvasinājums, </w:t>
      </w:r>
      <w:r>
        <w:rPr>
          <w:sz w:val="22"/>
          <w:szCs w:val="22"/>
        </w:rPr>
        <w:t xml:space="preserve">tiem ir </w:t>
      </w:r>
      <w:r w:rsidRPr="003C60C3">
        <w:rPr>
          <w:sz w:val="22"/>
          <w:szCs w:val="22"/>
        </w:rPr>
        <w:t>jābūt labā kvalitātē, salasāmiem un bez labojumiem. Uz dokumentu atvasinājumiem norād</w:t>
      </w:r>
      <w:r>
        <w:rPr>
          <w:sz w:val="22"/>
          <w:szCs w:val="22"/>
        </w:rPr>
        <w:t>a</w:t>
      </w:r>
      <w:r w:rsidRPr="003C60C3">
        <w:rPr>
          <w:sz w:val="22"/>
          <w:szCs w:val="22"/>
        </w:rPr>
        <w:t xml:space="preserve">, ka tā ir kopija, noraksts vai </w:t>
      </w:r>
      <w:smartTag w:uri="schemas-tilde-lv/tildestengine" w:element="veidnes">
        <w:smartTagPr>
          <w:attr w:name="id" w:val="-1"/>
          <w:attr w:name="baseform" w:val="izraksts"/>
          <w:attr w:name="text" w:val="izraksts"/>
        </w:smartTagPr>
        <w:r w:rsidRPr="003C60C3">
          <w:rPr>
            <w:sz w:val="22"/>
            <w:szCs w:val="22"/>
          </w:rPr>
          <w:t>izraksts</w:t>
        </w:r>
      </w:smartTag>
      <w:r w:rsidRPr="003C60C3">
        <w:rPr>
          <w:sz w:val="22"/>
          <w:szCs w:val="22"/>
        </w:rPr>
        <w:t>.</w:t>
      </w:r>
    </w:p>
    <w:p w14:paraId="5F134089"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t>Būvdarbu izpilddokumentācija, t.sk.</w:t>
      </w:r>
      <w:r>
        <w:rPr>
          <w:sz w:val="22"/>
          <w:szCs w:val="22"/>
        </w:rPr>
        <w:t>,</w:t>
      </w:r>
      <w:r w:rsidRPr="003C60C3">
        <w:rPr>
          <w:sz w:val="22"/>
          <w:szCs w:val="22"/>
        </w:rPr>
        <w:t xml:space="preserve"> segto darbu akti, izpildshēmas, iekārtu pases</w:t>
      </w:r>
      <w:r>
        <w:rPr>
          <w:sz w:val="22"/>
          <w:szCs w:val="22"/>
        </w:rPr>
        <w:t xml:space="preserve"> un</w:t>
      </w:r>
      <w:r w:rsidRPr="003C60C3">
        <w:rPr>
          <w:sz w:val="22"/>
          <w:szCs w:val="22"/>
        </w:rPr>
        <w:t xml:space="preserve"> instrukcijas</w:t>
      </w:r>
      <w:r>
        <w:rPr>
          <w:sz w:val="22"/>
          <w:szCs w:val="22"/>
        </w:rPr>
        <w:t>,</w:t>
      </w:r>
      <w:r w:rsidRPr="003C60C3">
        <w:rPr>
          <w:sz w:val="22"/>
          <w:szCs w:val="22"/>
        </w:rPr>
        <w:t xml:space="preserve"> Būvuzņēmējam jāsaskaņo visās nepieciešamajās iestādēs un institūcijās Līguma un spēkā esošo normatīvo aktu noteiktajā kārtībā.</w:t>
      </w:r>
    </w:p>
    <w:p w14:paraId="009FA882" w14:textId="77777777" w:rsidR="00937A27" w:rsidRPr="003C60C3" w:rsidRDefault="00937A27" w:rsidP="00667B1D">
      <w:pPr>
        <w:numPr>
          <w:ilvl w:val="1"/>
          <w:numId w:val="44"/>
        </w:numPr>
        <w:spacing w:before="120" w:after="120"/>
        <w:ind w:left="567" w:hanging="567"/>
        <w:jc w:val="both"/>
        <w:rPr>
          <w:sz w:val="22"/>
          <w:szCs w:val="22"/>
        </w:rPr>
      </w:pPr>
      <w:r w:rsidRPr="003C60C3">
        <w:rPr>
          <w:sz w:val="22"/>
          <w:szCs w:val="22"/>
        </w:rPr>
        <w:t>Ja Būvdarbu izpilddokumentācijas saskaņošanas procesā Pasūtītājs, Būvuzraugs, vai attiecīgi valsts un pašvaldības uzraudzības dienesti konstatē nepabeigtus darbus, tehnisko risinājumu kvalitātes trūkumus (defektus), paveikto darbu neatbilstību Līguma un spēkā esošo normatīvo aktu prasībām vai arī izpilddokumentācij</w:t>
      </w:r>
      <w:r>
        <w:rPr>
          <w:sz w:val="22"/>
          <w:szCs w:val="22"/>
        </w:rPr>
        <w:t>a</w:t>
      </w:r>
      <w:r w:rsidRPr="003C60C3">
        <w:rPr>
          <w:sz w:val="22"/>
          <w:szCs w:val="22"/>
        </w:rPr>
        <w:t xml:space="preserve"> </w:t>
      </w:r>
      <w:r>
        <w:rPr>
          <w:sz w:val="22"/>
          <w:szCs w:val="22"/>
        </w:rPr>
        <w:t xml:space="preserve">netiek </w:t>
      </w:r>
      <w:r w:rsidRPr="003C60C3">
        <w:rPr>
          <w:sz w:val="22"/>
          <w:szCs w:val="22"/>
        </w:rPr>
        <w:t>saskaņo</w:t>
      </w:r>
      <w:r>
        <w:rPr>
          <w:sz w:val="22"/>
          <w:szCs w:val="22"/>
        </w:rPr>
        <w:t>ta</w:t>
      </w:r>
      <w:r w:rsidRPr="003C60C3">
        <w:rPr>
          <w:sz w:val="22"/>
          <w:szCs w:val="22"/>
        </w:rPr>
        <w:t xml:space="preserve"> citu apsvērumu dēļ, kurus Būvuzņēmējs varēja vai kurus tam vajadzēja paredzēt un izpildīt, tad Būvuzņēmējs ar saviem spēkiem un līdzekļiem nekavējoties, bet ne vēlāk kā 10 (desmit) dienu laikā pēc to konstatēšanas, novērš šos trūkumus (defektus), ja vien </w:t>
      </w:r>
      <w:r>
        <w:rPr>
          <w:sz w:val="22"/>
          <w:szCs w:val="22"/>
        </w:rPr>
        <w:t>Līdzēji</w:t>
      </w:r>
      <w:r w:rsidRPr="003C60C3">
        <w:rPr>
          <w:sz w:val="22"/>
          <w:szCs w:val="22"/>
        </w:rPr>
        <w:t xml:space="preserve"> rakstveidā nav vienojuš</w:t>
      </w:r>
      <w:r>
        <w:rPr>
          <w:sz w:val="22"/>
          <w:szCs w:val="22"/>
        </w:rPr>
        <w:t>ies</w:t>
      </w:r>
      <w:r w:rsidRPr="003C60C3">
        <w:rPr>
          <w:sz w:val="22"/>
          <w:szCs w:val="22"/>
        </w:rPr>
        <w:t xml:space="preserve"> par citu trūkumu (defektu) novēršanas termiņu. Ja trūkumu (defektu) novēršana tehnisku vai kādu citu no Būvuzņēmēja rīcības un gribas neatkarīgu iemeslu dēļ nav iespējama šajā punktā noteiktajā termiņā, Būvuzņēmējs tos novērš iespējami īsākā laikā, kāds objektīvi nepieciešams šādu darbu izpildei.</w:t>
      </w:r>
    </w:p>
    <w:p w14:paraId="08102373" w14:textId="77777777" w:rsidR="00937A27" w:rsidRPr="003C60C3" w:rsidRDefault="00937A27" w:rsidP="00667B1D">
      <w:pPr>
        <w:numPr>
          <w:ilvl w:val="0"/>
          <w:numId w:val="44"/>
        </w:numPr>
        <w:spacing w:before="120" w:after="120"/>
        <w:ind w:left="567" w:hanging="567"/>
        <w:jc w:val="center"/>
        <w:rPr>
          <w:b/>
          <w:sz w:val="22"/>
          <w:szCs w:val="22"/>
        </w:rPr>
      </w:pPr>
      <w:r w:rsidRPr="003C60C3">
        <w:rPr>
          <w:b/>
          <w:sz w:val="22"/>
          <w:szCs w:val="22"/>
        </w:rPr>
        <w:t>Garantijas</w:t>
      </w:r>
    </w:p>
    <w:p w14:paraId="6E2CAA4C" w14:textId="33717631" w:rsidR="00937A27" w:rsidRPr="002B223F" w:rsidRDefault="00937A27" w:rsidP="002B223F">
      <w:pPr>
        <w:pStyle w:val="ListParagraph"/>
        <w:numPr>
          <w:ilvl w:val="1"/>
          <w:numId w:val="41"/>
        </w:numPr>
        <w:spacing w:before="120" w:after="120"/>
        <w:ind w:left="567" w:right="-51" w:hanging="567"/>
        <w:jc w:val="both"/>
        <w:rPr>
          <w:color w:val="000000"/>
          <w:sz w:val="22"/>
          <w:szCs w:val="22"/>
        </w:rPr>
      </w:pPr>
      <w:r w:rsidRPr="002B223F">
        <w:rPr>
          <w:color w:val="000000"/>
          <w:sz w:val="22"/>
          <w:szCs w:val="22"/>
        </w:rPr>
        <w:t xml:space="preserve">Ne vēlāk kā 10 (desmit) darba dienu laikā pēc Līguma noslēgšanas Būvuzņēmējs pievieno Līgumam kā 6.pielikumu bankas vai apdrošināšanas sabiedrības izsniegtu garantiju par </w:t>
      </w:r>
      <w:r w:rsidRPr="002B223F">
        <w:rPr>
          <w:sz w:val="22"/>
          <w:szCs w:val="22"/>
        </w:rPr>
        <w:t>līgumsaistību izpildi 10 % apmērā no Līgumcenas (ar PVN), kurā banka vai apdrošināšanas sabiedrība norādījusi, ka maksās Pasūtītājam Līgumsaistību izpildes garantijas summu pēc Pasūtītāja pirmā pieprasījuma ne vēlāk kā piecu darba dienu laikā</w:t>
      </w:r>
      <w:r w:rsidRPr="002B223F">
        <w:rPr>
          <w:color w:val="000000"/>
          <w:sz w:val="22"/>
          <w:szCs w:val="22"/>
        </w:rPr>
        <w:t xml:space="preserve">. </w:t>
      </w:r>
      <w:r w:rsidR="002B223F" w:rsidRPr="002B223F">
        <w:rPr>
          <w:color w:val="000000"/>
          <w:sz w:val="22"/>
          <w:szCs w:val="22"/>
        </w:rPr>
        <w:t>Garantija par līgumsaistību izpildi ir derīga ne mazāk kā 30 (trīsdesmit) dienas pēc 5.4. punktā noteiktā termiņa.</w:t>
      </w:r>
      <w:r w:rsidR="00BA3A55" w:rsidRPr="002B223F">
        <w:rPr>
          <w:color w:val="000000"/>
          <w:sz w:val="22"/>
          <w:szCs w:val="22"/>
        </w:rPr>
        <w:t xml:space="preserve"> </w:t>
      </w:r>
      <w:r w:rsidRPr="002B223F">
        <w:rPr>
          <w:sz w:val="22"/>
          <w:szCs w:val="22"/>
        </w:rPr>
        <w:t>Minētā termiņa pagarinājuma gadījumā Būvuzņēmējs attiecīgi pagarina arī garantijas par līgumsaistību</w:t>
      </w:r>
      <w:r w:rsidRPr="002B223F">
        <w:rPr>
          <w:color w:val="000000"/>
          <w:sz w:val="22"/>
          <w:szCs w:val="22"/>
        </w:rPr>
        <w:t xml:space="preserve"> izpildi termiņu tā, lai tā būtu derīga ne mazāk kā 30 (trīsdesmit) dienas pēc pagarinātā Būvdarbu izpildes termiņa beigām. </w:t>
      </w:r>
    </w:p>
    <w:p w14:paraId="428E21CE" w14:textId="77777777" w:rsidR="00937A27" w:rsidRPr="003C60C3" w:rsidRDefault="00937A27" w:rsidP="00310F15">
      <w:pPr>
        <w:numPr>
          <w:ilvl w:val="1"/>
          <w:numId w:val="41"/>
        </w:numPr>
        <w:spacing w:before="120" w:after="120"/>
        <w:ind w:left="567" w:right="-51" w:hanging="567"/>
        <w:jc w:val="both"/>
        <w:rPr>
          <w:color w:val="000000"/>
          <w:sz w:val="22"/>
          <w:szCs w:val="22"/>
        </w:rPr>
      </w:pPr>
      <w:r w:rsidRPr="003C60C3">
        <w:rPr>
          <w:sz w:val="22"/>
          <w:szCs w:val="22"/>
        </w:rPr>
        <w:t>Pasūtītājam ir tiesības izmantot 11.1. un 11.5. punktā minētās garantijas tādu Būvuzņēmēja finansiālo saistību dzēšanai, kas izriet no Līguma vai normatīvajiem aktiem saistībā ar Līgumu, t</w:t>
      </w:r>
      <w:r>
        <w:rPr>
          <w:sz w:val="22"/>
          <w:szCs w:val="22"/>
        </w:rPr>
        <w:t>.</w:t>
      </w:r>
      <w:r w:rsidRPr="003C60C3">
        <w:rPr>
          <w:sz w:val="22"/>
          <w:szCs w:val="22"/>
        </w:rPr>
        <w:t>sk</w:t>
      </w:r>
      <w:r>
        <w:rPr>
          <w:sz w:val="22"/>
          <w:szCs w:val="22"/>
        </w:rPr>
        <w:t>.</w:t>
      </w:r>
      <w:r w:rsidRPr="003C60C3">
        <w:rPr>
          <w:sz w:val="22"/>
          <w:szCs w:val="22"/>
        </w:rPr>
        <w:t>, ja Līguma darbība tiek izbeigta pēc Pasūtītāja iniciatīvas saskaņā ar Līguma punktiem, kas paredz Pasūtītāja tiesības vienpusēji izbeigt Līguma darbību</w:t>
      </w:r>
      <w:r w:rsidRPr="003C60C3">
        <w:rPr>
          <w:color w:val="000000"/>
          <w:sz w:val="22"/>
          <w:szCs w:val="22"/>
        </w:rPr>
        <w:t xml:space="preserve">. </w:t>
      </w:r>
    </w:p>
    <w:p w14:paraId="61B3A530" w14:textId="77777777" w:rsidR="00937A27" w:rsidRPr="003C60C3" w:rsidRDefault="00937A27" w:rsidP="00310F15">
      <w:pPr>
        <w:numPr>
          <w:ilvl w:val="1"/>
          <w:numId w:val="41"/>
        </w:numPr>
        <w:suppressAutoHyphens/>
        <w:spacing w:before="120" w:after="120"/>
        <w:ind w:left="567" w:hanging="567"/>
        <w:jc w:val="both"/>
        <w:rPr>
          <w:sz w:val="22"/>
          <w:szCs w:val="22"/>
        </w:rPr>
      </w:pPr>
      <w:r w:rsidRPr="003C60C3">
        <w:rPr>
          <w:sz w:val="22"/>
          <w:szCs w:val="22"/>
        </w:rPr>
        <w:t xml:space="preserve">Būvuzņēmējs garantē, ka </w:t>
      </w:r>
      <w:r>
        <w:rPr>
          <w:sz w:val="22"/>
          <w:szCs w:val="22"/>
        </w:rPr>
        <w:t>Būvd</w:t>
      </w:r>
      <w:r w:rsidRPr="003C60C3">
        <w:rPr>
          <w:sz w:val="22"/>
          <w:szCs w:val="22"/>
        </w:rPr>
        <w:t>arbi tiks izpildīti atbilstoši Līguma noteikumiem. Būvuzņēmējs atbild par visiem defektiem un Pasūtītājam nodarītiem zaudējumiem, kas rodas vai var rasties šādas neatbilstības gadījumā. Būvuzņēmējs garantē, ka izpildītie Darbi būs kvalitatīvi, funkcionāli izmantojami, atbildīs Tehniskajā</w:t>
      </w:r>
      <w:r>
        <w:rPr>
          <w:sz w:val="22"/>
          <w:szCs w:val="22"/>
        </w:rPr>
        <w:t>s</w:t>
      </w:r>
      <w:r w:rsidRPr="003C60C3">
        <w:rPr>
          <w:sz w:val="22"/>
          <w:szCs w:val="22"/>
        </w:rPr>
        <w:t xml:space="preserve"> specifikācijā</w:t>
      </w:r>
      <w:r>
        <w:rPr>
          <w:sz w:val="22"/>
          <w:szCs w:val="22"/>
        </w:rPr>
        <w:t>s</w:t>
      </w:r>
      <w:r w:rsidRPr="003C60C3">
        <w:rPr>
          <w:sz w:val="22"/>
          <w:szCs w:val="22"/>
        </w:rPr>
        <w:t xml:space="preserve"> vai Piedāvājumā vai Līgumā noteiktajiem parametriem</w:t>
      </w:r>
      <w:r>
        <w:rPr>
          <w:sz w:val="22"/>
          <w:szCs w:val="22"/>
        </w:rPr>
        <w:t xml:space="preserve"> un prasībām,</w:t>
      </w:r>
      <w:r w:rsidRPr="003C60C3">
        <w:rPr>
          <w:sz w:val="22"/>
          <w:szCs w:val="22"/>
        </w:rPr>
        <w:t xml:space="preserve"> un ka </w:t>
      </w:r>
      <w:r>
        <w:rPr>
          <w:sz w:val="22"/>
          <w:szCs w:val="22"/>
        </w:rPr>
        <w:t>Būvd</w:t>
      </w:r>
      <w:r w:rsidRPr="003C60C3">
        <w:rPr>
          <w:sz w:val="22"/>
          <w:szCs w:val="22"/>
        </w:rPr>
        <w:t>arbos nebūs defektu.</w:t>
      </w:r>
    </w:p>
    <w:p w14:paraId="43D51BF9" w14:textId="77777777" w:rsidR="00937A27" w:rsidRPr="00BC1F8C" w:rsidRDefault="00937A27" w:rsidP="00310F15">
      <w:pPr>
        <w:numPr>
          <w:ilvl w:val="1"/>
          <w:numId w:val="41"/>
        </w:numPr>
        <w:suppressAutoHyphens/>
        <w:spacing w:before="120" w:after="120"/>
        <w:ind w:left="567" w:hanging="567"/>
        <w:jc w:val="both"/>
        <w:rPr>
          <w:sz w:val="22"/>
          <w:szCs w:val="22"/>
        </w:rPr>
      </w:pPr>
      <w:r w:rsidRPr="00BC1F8C">
        <w:rPr>
          <w:sz w:val="22"/>
          <w:szCs w:val="22"/>
        </w:rPr>
        <w:t>Garantijas termiņš Objektam ir 60 (sešdesmit) mēneši no Objekta nodošanas ekspluatācijā</w:t>
      </w:r>
      <w:bookmarkStart w:id="0" w:name="OLE_LINK6"/>
      <w:bookmarkStart w:id="1" w:name="OLE_LINK5"/>
      <w:r w:rsidRPr="00707899">
        <w:rPr>
          <w:sz w:val="22"/>
          <w:szCs w:val="22"/>
        </w:rPr>
        <w:t xml:space="preserve"> </w:t>
      </w:r>
      <w:r w:rsidRPr="00BC1F8C">
        <w:rPr>
          <w:sz w:val="22"/>
          <w:szCs w:val="22"/>
        </w:rPr>
        <w:t xml:space="preserve">saskaņā ar Būvuzņēmēja Iepirkumā iesniegto Piedāvājumu. </w:t>
      </w:r>
      <w:bookmarkEnd w:id="0"/>
      <w:bookmarkEnd w:id="1"/>
    </w:p>
    <w:p w14:paraId="619EEAC2" w14:textId="77777777" w:rsidR="00937A27" w:rsidRPr="003C60C3" w:rsidRDefault="00937A27" w:rsidP="00310F15">
      <w:pPr>
        <w:numPr>
          <w:ilvl w:val="1"/>
          <w:numId w:val="41"/>
        </w:numPr>
        <w:suppressAutoHyphens/>
        <w:spacing w:before="120" w:after="120"/>
        <w:ind w:left="567" w:hanging="567"/>
        <w:jc w:val="both"/>
        <w:rPr>
          <w:sz w:val="22"/>
          <w:szCs w:val="22"/>
        </w:rPr>
      </w:pPr>
      <w:r w:rsidRPr="003C60C3">
        <w:rPr>
          <w:sz w:val="22"/>
          <w:szCs w:val="22"/>
        </w:rPr>
        <w:t>Ne vēlāk kā 10 (desmit) dienu laikā pēc akta apstiprināšanas par Objekta nodošanu ekspluatācijā no Pasūtītāja puses</w:t>
      </w:r>
      <w:r>
        <w:rPr>
          <w:sz w:val="22"/>
          <w:szCs w:val="22"/>
        </w:rPr>
        <w:t>,</w:t>
      </w:r>
      <w:r w:rsidRPr="003C60C3">
        <w:rPr>
          <w:sz w:val="22"/>
          <w:szCs w:val="22"/>
        </w:rPr>
        <w:t xml:space="preserve"> Būvuzņēmējs iesniedz Pasūtītājam bankas vai apdrošināšanas sabiedrības izdotu </w:t>
      </w:r>
      <w:r>
        <w:rPr>
          <w:sz w:val="22"/>
          <w:szCs w:val="22"/>
        </w:rPr>
        <w:t>B</w:t>
      </w:r>
      <w:r w:rsidRPr="003C60C3">
        <w:rPr>
          <w:sz w:val="22"/>
          <w:szCs w:val="22"/>
        </w:rPr>
        <w:t>ūvdarbu garantijas laika garantiju, kurā banka vai apdrošināšanas sabiedrība norādījusi, ka maksās Pasūtītājam garantijas summu (vismaz 10 % no Līgumcenas) pēc pirmā Pasūtītāja pieprasījuma ne vēlāk kā 5 (piecu) darba dienu laikā.</w:t>
      </w:r>
    </w:p>
    <w:p w14:paraId="28A1035F" w14:textId="77777777" w:rsidR="00937A27" w:rsidRPr="003C60C3" w:rsidRDefault="00937A27" w:rsidP="00310F15">
      <w:pPr>
        <w:numPr>
          <w:ilvl w:val="1"/>
          <w:numId w:val="41"/>
        </w:numPr>
        <w:spacing w:before="120" w:after="120"/>
        <w:ind w:left="567" w:right="-51" w:hanging="567"/>
        <w:jc w:val="both"/>
        <w:rPr>
          <w:sz w:val="22"/>
          <w:szCs w:val="22"/>
        </w:rPr>
      </w:pPr>
      <w:r w:rsidRPr="003C60C3">
        <w:rPr>
          <w:sz w:val="22"/>
          <w:szCs w:val="22"/>
        </w:rPr>
        <w:t>Būvuzņēmējs nodrošina, ka saskaņā ar Ministru kabineta 19.08.2014. noteikumiem Nr.502 „</w:t>
      </w:r>
      <w:r w:rsidRPr="003C60C3">
        <w:rPr>
          <w:bCs/>
          <w:sz w:val="22"/>
          <w:szCs w:val="22"/>
        </w:rPr>
        <w:t>Noteikumi par būvspeciālistu un būvdarbu veicēju civiltiesiskās atbildības obligāto apdrošināšanu</w:t>
      </w:r>
      <w:r w:rsidRPr="003C60C3">
        <w:rPr>
          <w:sz w:val="22"/>
          <w:szCs w:val="22"/>
        </w:rPr>
        <w:t>”</w:t>
      </w:r>
      <w:r>
        <w:rPr>
          <w:sz w:val="22"/>
          <w:szCs w:val="22"/>
        </w:rPr>
        <w:t>,</w:t>
      </w:r>
      <w:r w:rsidRPr="003C60C3">
        <w:rPr>
          <w:sz w:val="22"/>
          <w:szCs w:val="22"/>
        </w:rPr>
        <w:t xml:space="preserve"> visā Līguma darbības laikā un garantijas termiņa laikā spēkā būs Būvuzņēmēja darbības un būvspeciālistu darbības civiltiesiskās atbildības apdrošināšanas polise, kas paredz atlīdzības apmēru atbilstoši normatīvajos aktos noteiktajām prasībām par iespējamiem trešajām personām nodarītajiem zaudējumiem.</w:t>
      </w:r>
    </w:p>
    <w:p w14:paraId="440B26C2" w14:textId="77777777" w:rsidR="00937A27" w:rsidRPr="003C60C3" w:rsidRDefault="00937A27" w:rsidP="00310F15">
      <w:pPr>
        <w:numPr>
          <w:ilvl w:val="1"/>
          <w:numId w:val="41"/>
        </w:numPr>
        <w:suppressAutoHyphens/>
        <w:spacing w:before="120" w:after="120"/>
        <w:ind w:left="567" w:hanging="567"/>
        <w:jc w:val="both"/>
        <w:rPr>
          <w:sz w:val="22"/>
          <w:szCs w:val="22"/>
        </w:rPr>
      </w:pPr>
      <w:r w:rsidRPr="003C60C3">
        <w:rPr>
          <w:sz w:val="22"/>
          <w:szCs w:val="22"/>
        </w:rPr>
        <w:lastRenderedPageBreak/>
        <w:t>Pēc apdrošināšanas atlīdzības izmaksas trešajai personai vai citam būvniecības dalībniekam</w:t>
      </w:r>
      <w:r>
        <w:rPr>
          <w:sz w:val="22"/>
          <w:szCs w:val="22"/>
        </w:rPr>
        <w:t>,</w:t>
      </w:r>
      <w:r w:rsidRPr="003C60C3">
        <w:rPr>
          <w:sz w:val="22"/>
          <w:szCs w:val="22"/>
        </w:rPr>
        <w:t xml:space="preserve"> Būvuzņēmēja pienākums ir nekavējoties atjaunot civiltiesiskās atbildības obligātās apdrošināšanas minimālās atbildības limitu.</w:t>
      </w:r>
    </w:p>
    <w:p w14:paraId="7ADAB2BF" w14:textId="77777777" w:rsidR="00937A27" w:rsidRPr="003C60C3" w:rsidRDefault="00937A27" w:rsidP="00310F15">
      <w:pPr>
        <w:numPr>
          <w:ilvl w:val="1"/>
          <w:numId w:val="41"/>
        </w:numPr>
        <w:spacing w:before="120" w:after="120"/>
        <w:ind w:left="567" w:hanging="567"/>
        <w:jc w:val="both"/>
        <w:rPr>
          <w:sz w:val="22"/>
          <w:szCs w:val="22"/>
        </w:rPr>
      </w:pPr>
      <w:r w:rsidRPr="003C60C3">
        <w:rPr>
          <w:sz w:val="22"/>
          <w:szCs w:val="22"/>
        </w:rPr>
        <w:t>Būvuzņēmējs apņemas Pasūtītājam pieņemamā termiņā, par ko Līdzēji atsevišķi rakstveidā vieno</w:t>
      </w:r>
      <w:r>
        <w:rPr>
          <w:sz w:val="22"/>
          <w:szCs w:val="22"/>
        </w:rPr>
        <w:t>s</w:t>
      </w:r>
      <w:r w:rsidRPr="003C60C3">
        <w:rPr>
          <w:sz w:val="22"/>
          <w:szCs w:val="22"/>
        </w:rPr>
        <w:t xml:space="preserve">ies, uz sava rēķina novērst bojājumus vai citas nepilnības, kuras Objektā vai </w:t>
      </w:r>
      <w:r>
        <w:rPr>
          <w:sz w:val="22"/>
          <w:szCs w:val="22"/>
        </w:rPr>
        <w:t>B</w:t>
      </w:r>
      <w:r w:rsidRPr="003C60C3">
        <w:rPr>
          <w:sz w:val="22"/>
          <w:szCs w:val="22"/>
        </w:rPr>
        <w:t xml:space="preserve">ūvdarbos tiek konstatētas </w:t>
      </w:r>
      <w:r>
        <w:rPr>
          <w:sz w:val="22"/>
          <w:szCs w:val="22"/>
        </w:rPr>
        <w:t>B</w:t>
      </w:r>
      <w:r w:rsidRPr="003C60C3">
        <w:rPr>
          <w:sz w:val="22"/>
          <w:szCs w:val="22"/>
        </w:rPr>
        <w:t xml:space="preserve">ūvdarbu garantijas laikā pie pareizas </w:t>
      </w:r>
      <w:r>
        <w:rPr>
          <w:sz w:val="22"/>
          <w:szCs w:val="22"/>
        </w:rPr>
        <w:t>B</w:t>
      </w:r>
      <w:r w:rsidRPr="003C60C3">
        <w:rPr>
          <w:sz w:val="22"/>
          <w:szCs w:val="22"/>
        </w:rPr>
        <w:t>ūvdarbu un Objekta ekspluatācijas, un uz kurām ir attiecināma Līgumā noteiktā garantija.</w:t>
      </w:r>
    </w:p>
    <w:p w14:paraId="33083429" w14:textId="1C460A66" w:rsidR="00937A27" w:rsidRPr="003C60C3" w:rsidRDefault="00937A27" w:rsidP="00310F15">
      <w:pPr>
        <w:numPr>
          <w:ilvl w:val="1"/>
          <w:numId w:val="41"/>
        </w:numPr>
        <w:spacing w:before="120" w:after="120"/>
        <w:ind w:left="567" w:hanging="567"/>
        <w:jc w:val="both"/>
        <w:rPr>
          <w:sz w:val="22"/>
          <w:szCs w:val="22"/>
        </w:rPr>
      </w:pPr>
      <w:r w:rsidRPr="003C60C3">
        <w:rPr>
          <w:sz w:val="22"/>
          <w:szCs w:val="22"/>
        </w:rPr>
        <w:t xml:space="preserve">Ja Pasūtītājs garantijas laikā konstatē bojājumus vai defektus, par to tiek paziņots Būvuzņēmējam, norādot vietu un laiku, kad Būvuzņēmējam jāierodas uz defektu akta sastādīšanu. Pasūtītāja noteiktais termiņš nedrīkst būt mazāks par 2 (divām) </w:t>
      </w:r>
      <w:r w:rsidR="00E45E06">
        <w:rPr>
          <w:sz w:val="22"/>
          <w:szCs w:val="22"/>
        </w:rPr>
        <w:t xml:space="preserve">darba </w:t>
      </w:r>
      <w:r w:rsidRPr="003C60C3">
        <w:rPr>
          <w:sz w:val="22"/>
          <w:szCs w:val="22"/>
        </w:rPr>
        <w:t>dienām, bet Līdzēji var vienoties par citu termiņu defektu akta sastādīšanai</w:t>
      </w:r>
      <w:r>
        <w:rPr>
          <w:sz w:val="22"/>
          <w:szCs w:val="22"/>
        </w:rPr>
        <w:t xml:space="preserve">. </w:t>
      </w:r>
      <w:r w:rsidRPr="003C60C3">
        <w:rPr>
          <w:sz w:val="22"/>
          <w:szCs w:val="22"/>
        </w:rPr>
        <w:t>Pie defektu akta sastādīšanas Līdzēji ir tiesīgi pieaicināt neatkarīgus ekspertus, kuru atzinums Līdzējiem ir obligāts izpildīšanai</w:t>
      </w:r>
      <w:r>
        <w:rPr>
          <w:sz w:val="22"/>
          <w:szCs w:val="22"/>
        </w:rPr>
        <w:t>.</w:t>
      </w:r>
      <w:r w:rsidRPr="003C60C3">
        <w:rPr>
          <w:sz w:val="22"/>
          <w:szCs w:val="22"/>
        </w:rPr>
        <w:t xml:space="preserve"> Izdevumus par eksperta sniegtajiem pakalpojumiem apmaksā vainīgais Līdzējs.</w:t>
      </w:r>
    </w:p>
    <w:p w14:paraId="5CC5DC97" w14:textId="77777777" w:rsidR="00937A27" w:rsidRPr="003C60C3" w:rsidRDefault="00937A27" w:rsidP="00310F15">
      <w:pPr>
        <w:numPr>
          <w:ilvl w:val="1"/>
          <w:numId w:val="41"/>
        </w:numPr>
        <w:spacing w:before="120" w:after="120"/>
        <w:ind w:left="567" w:hanging="567"/>
        <w:jc w:val="both"/>
        <w:rPr>
          <w:sz w:val="22"/>
          <w:szCs w:val="22"/>
        </w:rPr>
      </w:pPr>
      <w:r w:rsidRPr="003C60C3">
        <w:rPr>
          <w:sz w:val="22"/>
          <w:szCs w:val="22"/>
        </w:rPr>
        <w:t xml:space="preserve">Norādītajā termiņā tiek sastādīts defektu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sastādīts.</w:t>
      </w:r>
    </w:p>
    <w:p w14:paraId="2DAC6293" w14:textId="77777777" w:rsidR="00937A27" w:rsidRPr="003C60C3" w:rsidRDefault="00937A27" w:rsidP="00310F15">
      <w:pPr>
        <w:numPr>
          <w:ilvl w:val="1"/>
          <w:numId w:val="41"/>
        </w:numPr>
        <w:spacing w:before="120" w:after="120"/>
        <w:ind w:left="567" w:hanging="567"/>
        <w:jc w:val="both"/>
        <w:rPr>
          <w:sz w:val="22"/>
          <w:szCs w:val="22"/>
        </w:rPr>
      </w:pPr>
      <w:r w:rsidRPr="003C60C3">
        <w:rPr>
          <w:sz w:val="22"/>
          <w:szCs w:val="22"/>
        </w:rPr>
        <w:t>Defektu konstatēšana un novēršana tiek konstatēta ar akt</w:t>
      </w:r>
      <w:r>
        <w:rPr>
          <w:sz w:val="22"/>
          <w:szCs w:val="22"/>
        </w:rPr>
        <w:t>iem</w:t>
      </w:r>
      <w:r w:rsidRPr="003C60C3">
        <w:rPr>
          <w:sz w:val="22"/>
          <w:szCs w:val="22"/>
        </w:rPr>
        <w:t>, kur</w:t>
      </w:r>
      <w:r>
        <w:rPr>
          <w:sz w:val="22"/>
          <w:szCs w:val="22"/>
        </w:rPr>
        <w:t>u</w:t>
      </w:r>
      <w:r w:rsidRPr="003C60C3">
        <w:rPr>
          <w:sz w:val="22"/>
          <w:szCs w:val="22"/>
        </w:rPr>
        <w:t xml:space="preserve"> sastādīšanā piedalās būvuzraugs, Pasūtītāja un Būvuzņēmēja pārstāvji.</w:t>
      </w:r>
      <w:r w:rsidRPr="001F203B">
        <w:rPr>
          <w:sz w:val="22"/>
          <w:szCs w:val="22"/>
        </w:rPr>
        <w:t xml:space="preserve"> </w:t>
      </w:r>
      <w:r>
        <w:rPr>
          <w:sz w:val="22"/>
          <w:szCs w:val="22"/>
        </w:rPr>
        <w:t>Līdzēji aktā norāda termiņu defektu novēršanai.</w:t>
      </w:r>
    </w:p>
    <w:p w14:paraId="494E7373" w14:textId="77777777" w:rsidR="00937A27" w:rsidRPr="003C60C3" w:rsidRDefault="00937A27" w:rsidP="00310F15">
      <w:pPr>
        <w:numPr>
          <w:ilvl w:val="1"/>
          <w:numId w:val="41"/>
        </w:numPr>
        <w:spacing w:before="120" w:after="120"/>
        <w:ind w:left="567" w:hanging="567"/>
        <w:jc w:val="both"/>
        <w:rPr>
          <w:sz w:val="22"/>
          <w:szCs w:val="22"/>
        </w:rPr>
      </w:pPr>
      <w:r w:rsidRPr="003C60C3">
        <w:rPr>
          <w:sz w:val="22"/>
          <w:szCs w:val="22"/>
        </w:rPr>
        <w:t xml:space="preserve">Ja defektu novēršana netiek uzsākta </w:t>
      </w:r>
      <w:r>
        <w:rPr>
          <w:sz w:val="22"/>
          <w:szCs w:val="22"/>
        </w:rPr>
        <w:t>defektu aktā</w:t>
      </w:r>
      <w:r w:rsidRPr="003C60C3">
        <w:rPr>
          <w:sz w:val="22"/>
          <w:szCs w:val="22"/>
        </w:rPr>
        <w:t xml:space="preserve">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61AFD8A5" w14:textId="77777777" w:rsidR="00937A27" w:rsidRDefault="00937A27" w:rsidP="00310F15">
      <w:pPr>
        <w:numPr>
          <w:ilvl w:val="1"/>
          <w:numId w:val="41"/>
        </w:numPr>
        <w:spacing w:before="120" w:after="120"/>
        <w:ind w:left="567" w:hanging="567"/>
        <w:jc w:val="both"/>
        <w:rPr>
          <w:sz w:val="22"/>
          <w:szCs w:val="22"/>
        </w:rPr>
      </w:pPr>
      <w:r w:rsidRPr="003C60C3">
        <w:rPr>
          <w:sz w:val="22"/>
          <w:szCs w:val="22"/>
        </w:rPr>
        <w:t xml:space="preserve">Pasūtītājs informē Būvuzņēmēju par visiem Būvdarbu garantijas laikā atklātajiem defektiem un to radītajiem bojājumiem nekavējoties </w:t>
      </w:r>
      <w:r>
        <w:rPr>
          <w:sz w:val="22"/>
          <w:szCs w:val="22"/>
        </w:rPr>
        <w:t>vai</w:t>
      </w:r>
      <w:r w:rsidRPr="003C60C3">
        <w:rPr>
          <w:sz w:val="22"/>
          <w:szCs w:val="22"/>
        </w:rPr>
        <w:t xml:space="preserve"> ne vēlāk kā 3 (trīs) darba dienu laikā no defektu atklāšanās brīža.</w:t>
      </w:r>
    </w:p>
    <w:p w14:paraId="321711ED" w14:textId="77777777" w:rsidR="00937A27" w:rsidRPr="003C60C3" w:rsidRDefault="00937A27" w:rsidP="00310F15">
      <w:pPr>
        <w:numPr>
          <w:ilvl w:val="0"/>
          <w:numId w:val="41"/>
        </w:numPr>
        <w:spacing w:before="120" w:after="120"/>
        <w:jc w:val="center"/>
        <w:rPr>
          <w:b/>
          <w:sz w:val="22"/>
          <w:szCs w:val="22"/>
        </w:rPr>
      </w:pPr>
      <w:r w:rsidRPr="003C60C3">
        <w:rPr>
          <w:b/>
          <w:sz w:val="22"/>
          <w:szCs w:val="22"/>
        </w:rPr>
        <w:t>Darbu nodošanas un pieņemšanas kārtība</w:t>
      </w:r>
    </w:p>
    <w:p w14:paraId="3A177EB9" w14:textId="77777777" w:rsidR="00937A27" w:rsidRPr="003C60C3" w:rsidRDefault="00937A27" w:rsidP="00A71365">
      <w:pPr>
        <w:widowControl w:val="0"/>
        <w:numPr>
          <w:ilvl w:val="1"/>
          <w:numId w:val="12"/>
        </w:numPr>
        <w:tabs>
          <w:tab w:val="clear" w:pos="420"/>
          <w:tab w:val="num" w:pos="567"/>
        </w:tabs>
        <w:suppressAutoHyphens/>
        <w:spacing w:before="120"/>
        <w:ind w:left="567" w:hanging="567"/>
        <w:jc w:val="both"/>
        <w:rPr>
          <w:sz w:val="22"/>
          <w:szCs w:val="22"/>
        </w:rPr>
      </w:pPr>
      <w:r w:rsidRPr="003C60C3">
        <w:rPr>
          <w:sz w:val="22"/>
          <w:szCs w:val="22"/>
        </w:rPr>
        <w:t>Ikmēneša izpildīto Būvdarbu pieņemšanas–nodošanas kārtība:</w:t>
      </w:r>
    </w:p>
    <w:p w14:paraId="32655FF1" w14:textId="77777777" w:rsidR="00937A27" w:rsidRPr="003C60C3" w:rsidRDefault="00937A27" w:rsidP="00A71365">
      <w:pPr>
        <w:widowControl w:val="0"/>
        <w:numPr>
          <w:ilvl w:val="2"/>
          <w:numId w:val="12"/>
        </w:numPr>
        <w:suppressAutoHyphens/>
        <w:ind w:hanging="693"/>
        <w:jc w:val="both"/>
        <w:rPr>
          <w:sz w:val="22"/>
          <w:szCs w:val="22"/>
        </w:rPr>
      </w:pPr>
      <w:r w:rsidRPr="003C60C3">
        <w:rPr>
          <w:sz w:val="22"/>
          <w:szCs w:val="22"/>
        </w:rPr>
        <w:t>reizi mēnesī</w:t>
      </w:r>
      <w:r>
        <w:rPr>
          <w:sz w:val="22"/>
          <w:szCs w:val="22"/>
        </w:rPr>
        <w:t>,</w:t>
      </w:r>
      <w:r w:rsidRPr="003C60C3">
        <w:rPr>
          <w:sz w:val="22"/>
          <w:szCs w:val="22"/>
        </w:rPr>
        <w:t xml:space="preserve"> līdz 10. </w:t>
      </w:r>
      <w:r>
        <w:rPr>
          <w:sz w:val="22"/>
          <w:szCs w:val="22"/>
        </w:rPr>
        <w:t>d</w:t>
      </w:r>
      <w:r w:rsidRPr="003C60C3">
        <w:rPr>
          <w:sz w:val="22"/>
          <w:szCs w:val="22"/>
        </w:rPr>
        <w:t>atumam</w:t>
      </w:r>
      <w:r>
        <w:rPr>
          <w:sz w:val="22"/>
          <w:szCs w:val="22"/>
        </w:rPr>
        <w:t>,</w:t>
      </w:r>
      <w:r w:rsidRPr="003C60C3">
        <w:rPr>
          <w:sz w:val="22"/>
          <w:szCs w:val="22"/>
        </w:rPr>
        <w:t xml:space="preserve"> Būvuzņēmējs iesniedz Pasūtītājam ikmēneša Būvdarbu izpildes aktus par iepriekšējā mēnesī faktiski veiktajiem Būvdarbiem (turpmāk - Forma Nr.2 un Nr.3). Gadījumā, ja </w:t>
      </w:r>
      <w:r>
        <w:rPr>
          <w:sz w:val="22"/>
          <w:szCs w:val="22"/>
        </w:rPr>
        <w:t>Būvuzņēmējs</w:t>
      </w:r>
      <w:r w:rsidRPr="003C60C3">
        <w:rPr>
          <w:sz w:val="22"/>
          <w:szCs w:val="22"/>
        </w:rPr>
        <w:t xml:space="preserve"> Formu Nr.2 un Nr.3 neiesniedz termiņā, Pasūtītājam ir tiesības to neizskatīt līdz nākošajā kārtējā mēnesī izpildīto Būvdarbu Formas Nr.2 un Nr.3 izskatīšanai, ar nosacījumu, ka kārtējā Forma Nr.2 </w:t>
      </w:r>
      <w:r>
        <w:rPr>
          <w:sz w:val="22"/>
          <w:szCs w:val="22"/>
        </w:rPr>
        <w:t xml:space="preserve">un </w:t>
      </w:r>
      <w:r w:rsidRPr="003C60C3">
        <w:rPr>
          <w:sz w:val="22"/>
          <w:szCs w:val="22"/>
        </w:rPr>
        <w:t>Nr.3 ir iesniegta termiņā;</w:t>
      </w:r>
    </w:p>
    <w:p w14:paraId="761E6721" w14:textId="063E25DC"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 xml:space="preserve">pirms Formas Nr.2 un Nr.3 iesniegšanas Pasūtītājam, Būvuzņēmējs saskaņo to ar Būvuzraugu. </w:t>
      </w:r>
      <w:r w:rsidR="00E45E06" w:rsidRPr="00E45E06">
        <w:rPr>
          <w:sz w:val="22"/>
          <w:szCs w:val="22"/>
        </w:rPr>
        <w:t>Būvuzraugs saskaņojumu vai atteikumu saskaņot sniedz 3 darba dienu laikā no dokumentu saņemšanas</w:t>
      </w:r>
      <w:r w:rsidR="00E45E06">
        <w:rPr>
          <w:sz w:val="22"/>
          <w:szCs w:val="22"/>
        </w:rPr>
        <w:t>.</w:t>
      </w:r>
      <w:r w:rsidR="00E45E06" w:rsidRPr="00E45E06">
        <w:rPr>
          <w:sz w:val="22"/>
          <w:szCs w:val="22"/>
        </w:rPr>
        <w:t xml:space="preserve"> </w:t>
      </w:r>
      <w:r w:rsidRPr="00354574">
        <w:rPr>
          <w:sz w:val="22"/>
          <w:szCs w:val="22"/>
        </w:rPr>
        <w:t>Būvuzrauga saskaņojums nav uzskatāms par Būvdarbu pieņemšanu no Pasūtītāja puses;</w:t>
      </w:r>
    </w:p>
    <w:p w14:paraId="0767613E"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Pasūtītājs izskata un paraksta vai arī nosūta Būvuzņēmējam motivētu atteikumu pieņemt Būvdarbus 5 (piecu) darba dienu laikā no Formas Nr.2 un Nr.3 saņemšanas dienas. Formas Nr.2 un Nr.3 parakstīšana no Pasūtītāja puses ir pamats ikmēneša maksājumu izdarīšanai saskaņā ar Līgumu, taču tas neierobežo Pasūtītāja tiesības noraidīt ar ikmēneša Formu Nr.2 un Nr.3 pieņemtos Būvdarbus, veicot Objekta pieņemšanu.</w:t>
      </w:r>
      <w:r w:rsidRPr="00354574">
        <w:rPr>
          <w:color w:val="FF0000"/>
          <w:sz w:val="22"/>
          <w:szCs w:val="22"/>
        </w:rPr>
        <w:t xml:space="preserve"> </w:t>
      </w:r>
      <w:r w:rsidRPr="00354574">
        <w:rPr>
          <w:sz w:val="22"/>
          <w:szCs w:val="22"/>
        </w:rPr>
        <w:t>Formas Nr.2 un Nr.3 un/vai citu dokumentu parakstīšana no Pasūtītāja puses neatbrīvo Būvuzņēmēju no garantēšanas un nodrošināšanas Būvdarbu atbilstībai Līguma noteikumiem;</w:t>
      </w:r>
    </w:p>
    <w:p w14:paraId="240A2B91"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 xml:space="preserve">gadījumā, ja </w:t>
      </w:r>
      <w:r w:rsidRPr="00E468DD">
        <w:rPr>
          <w:sz w:val="22"/>
          <w:szCs w:val="22"/>
        </w:rPr>
        <w:t>Pasūtītājs 12.1.3. punktā</w:t>
      </w:r>
      <w:r w:rsidRPr="00354574">
        <w:rPr>
          <w:sz w:val="22"/>
          <w:szCs w:val="22"/>
        </w:rPr>
        <w:t xml:space="preserve"> noteiktajā termiņā iesniedz Būvuzņēmējam rakstisku atteikumu parakstīt Formu Nr.2 un Nr.3 un Būvuzņēmējs tam piekrīt, tad Būvuzņēmējs 3 (trīs) darba dienu laikā sagatavo un Līdzēji  paraksta aktu (turpmāk </w:t>
      </w:r>
      <w:r w:rsidRPr="003C60C3">
        <w:rPr>
          <w:sz w:val="22"/>
          <w:szCs w:val="22"/>
        </w:rPr>
        <w:t>–</w:t>
      </w:r>
      <w:r w:rsidRPr="00354574">
        <w:rPr>
          <w:sz w:val="22"/>
          <w:szCs w:val="22"/>
        </w:rPr>
        <w:t xml:space="preserve"> Defekta </w:t>
      </w:r>
      <w:smartTag w:uri="schemas-tilde-lv/tildestengine" w:element="veidnes">
        <w:smartTagPr>
          <w:attr w:name="id" w:val="-1"/>
          <w:attr w:name="baseform" w:val="akts"/>
          <w:attr w:name="text" w:val="akts"/>
        </w:smartTagPr>
        <w:r w:rsidRPr="00354574">
          <w:rPr>
            <w:sz w:val="22"/>
            <w:szCs w:val="22"/>
          </w:rPr>
          <w:t>akts</w:t>
        </w:r>
      </w:smartTag>
      <w:r w:rsidRPr="00354574">
        <w:rPr>
          <w:sz w:val="22"/>
          <w:szCs w:val="22"/>
        </w:rPr>
        <w:t>), kurā norāda defektus un/vai trūkumus Būvdarbos un to novēršanas termiņus;</w:t>
      </w:r>
    </w:p>
    <w:p w14:paraId="35361B50"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 punktā</w:t>
      </w:r>
      <w:r w:rsidRPr="00354574">
        <w:rPr>
          <w:sz w:val="22"/>
          <w:szCs w:val="22"/>
        </w:rPr>
        <w:t xml:space="preserve"> noteiktajā termiņā iesniedz rakstisku atteikumu parakstīt Formu Nr.2 un Nr.3 un Būvuzņēmējs pilnībā nepiekrīt atteikumam, Līdzēji 3 (trīs) darba dienu laikā pēc Pasūtītāja rakstiska atteikuma saņemšanas tiekas Objektā, kur sagatavo un paraksta Defektu aktu, kurā norāda defektus un/vai trūkumus Būvdarbos un to novēršanas termiņus;</w:t>
      </w:r>
    </w:p>
    <w:p w14:paraId="77C2AA65"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Būvuzņēmēja veikto Būvdarbu pieņemšana pēc defektu un/vai trūkumu novēršanas notiek, atkārtoti iesniedzot Formu Nr.2 un Nr.3;</w:t>
      </w:r>
    </w:p>
    <w:p w14:paraId="020FD8D6"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w:t>
      </w:r>
      <w:r>
        <w:rPr>
          <w:sz w:val="22"/>
          <w:szCs w:val="22"/>
        </w:rPr>
        <w:t xml:space="preserve"> </w:t>
      </w:r>
      <w:r w:rsidRPr="00354574">
        <w:rPr>
          <w:sz w:val="22"/>
          <w:szCs w:val="22"/>
        </w:rPr>
        <w:t xml:space="preserve">punktā </w:t>
      </w:r>
      <w:r w:rsidRPr="00354574">
        <w:rPr>
          <w:bCs/>
          <w:sz w:val="22"/>
          <w:szCs w:val="22"/>
        </w:rPr>
        <w:t xml:space="preserve">noteiktajā termiņā neparaksta Formu Nr.2 un Nr.3 vai </w:t>
      </w:r>
      <w:r w:rsidRPr="00354574">
        <w:rPr>
          <w:bCs/>
          <w:sz w:val="22"/>
          <w:szCs w:val="22"/>
        </w:rPr>
        <w:lastRenderedPageBreak/>
        <w:t>neiesniedz rakstisku atteikumu, tiek uzskatīts, ka Pasūtītājs to ir akceptējis un Būvuzņēmējs var iesniegt Pasūtītājam rēķinu par Formā Nr.2 un Nr.3 norādīto Būvdarbu apmaksu, savukārt Pasūtītājam ir pienākums šādu rēķinu apmaksāt Līgumā noteiktajā termiņā.</w:t>
      </w:r>
    </w:p>
    <w:p w14:paraId="34FE2BD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Pēc Būvdarbu pilnīgas pabeigšanas Būvuzņēmējs par to rakstiski paziņo Pasūtītājam. Pasūtītājs 5</w:t>
      </w:r>
      <w:r w:rsidRPr="003C60C3">
        <w:rPr>
          <w:i/>
          <w:sz w:val="22"/>
          <w:szCs w:val="22"/>
        </w:rPr>
        <w:t xml:space="preserve"> </w:t>
      </w:r>
      <w:r w:rsidRPr="003C60C3">
        <w:rPr>
          <w:sz w:val="22"/>
          <w:szCs w:val="22"/>
        </w:rPr>
        <w:t>(piecu) darba dienu laikā veic izpildīto Būvdarbu iepriekšēju apskati. Ja izdarītā iepriekšējā apskate ir sekmīga, Līdzēji paraksta Būvdarbu pieņemšanas–nodošanas aktu.</w:t>
      </w:r>
    </w:p>
    <w:p w14:paraId="15E47D0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 xml:space="preserve">Izpildītie Būvdarbi netiek pieņemti, ja tie neatbilst faktiski izpildītajam apjomam, Līgumam, </w:t>
      </w:r>
      <w:r>
        <w:rPr>
          <w:sz w:val="22"/>
          <w:szCs w:val="22"/>
        </w:rPr>
        <w:t>T</w:t>
      </w:r>
      <w:r w:rsidRPr="003C60C3">
        <w:rPr>
          <w:sz w:val="22"/>
          <w:szCs w:val="22"/>
        </w:rPr>
        <w:t xml:space="preserve">ehniskajām specifikācijām, Būvprojektam, Tāmei, normatīvo aktu prasībām, vai arī, ja attiecībā uz tiem bija nepieciešams, bet netika sastādīts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segto </w:t>
      </w:r>
      <w:r>
        <w:rPr>
          <w:sz w:val="22"/>
          <w:szCs w:val="22"/>
        </w:rPr>
        <w:t>B</w:t>
      </w:r>
      <w:r w:rsidRPr="003C60C3">
        <w:rPr>
          <w:sz w:val="22"/>
          <w:szCs w:val="22"/>
        </w:rPr>
        <w:t xml:space="preserve">ūvdarbu pieņemšanu vai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nozīmīgu konstrukciju pieņemšanu. </w:t>
      </w:r>
    </w:p>
    <w:p w14:paraId="799D1635"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C60C3">
        <w:rPr>
          <w:sz w:val="22"/>
          <w:szCs w:val="22"/>
        </w:rPr>
        <w:t xml:space="preserve">Ja Pasūtītājs konstatē trūkumus vai nepabeigtus </w:t>
      </w:r>
      <w:r>
        <w:rPr>
          <w:sz w:val="22"/>
          <w:szCs w:val="22"/>
        </w:rPr>
        <w:t>B</w:t>
      </w:r>
      <w:r w:rsidRPr="003C60C3">
        <w:rPr>
          <w:sz w:val="22"/>
          <w:szCs w:val="22"/>
        </w:rPr>
        <w:t xml:space="preserve">ūvdarbus, Būvuzņēmējam ir pienākums uz sava rēķina Pasūtītāja noteiktajā termiņā veikt trūkumu novēršanu vai nepabeigto </w:t>
      </w:r>
      <w:r>
        <w:rPr>
          <w:sz w:val="22"/>
          <w:szCs w:val="22"/>
        </w:rPr>
        <w:t>B</w:t>
      </w:r>
      <w:r w:rsidRPr="003C60C3">
        <w:rPr>
          <w:sz w:val="22"/>
          <w:szCs w:val="22"/>
        </w:rPr>
        <w:t xml:space="preserve">ūvdarbu izpildi. </w:t>
      </w:r>
      <w:r>
        <w:rPr>
          <w:sz w:val="22"/>
          <w:szCs w:val="22"/>
        </w:rPr>
        <w:t>Būvd</w:t>
      </w:r>
      <w:r w:rsidRPr="003C60C3">
        <w:rPr>
          <w:sz w:val="22"/>
          <w:szCs w:val="22"/>
        </w:rPr>
        <w:t xml:space="preserve">arbu pieņemšanu apliecina parakstīts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būvdarbu nodošanu–pieņemšanu.</w:t>
      </w:r>
    </w:p>
    <w:p w14:paraId="1A69F6F4"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Pēc Būvdarbu pieņemšanas-nodošanas akta parakstīšanas tiek veikta Objekta pieņemšana ekspluatācijā.</w:t>
      </w:r>
    </w:p>
    <w:p w14:paraId="6E33A051"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Būvuzņēmējs organizē </w:t>
      </w:r>
      <w:r>
        <w:rPr>
          <w:sz w:val="22"/>
          <w:szCs w:val="22"/>
        </w:rPr>
        <w:t>n</w:t>
      </w:r>
      <w:r w:rsidRPr="00354574">
        <w:rPr>
          <w:sz w:val="22"/>
          <w:szCs w:val="22"/>
        </w:rPr>
        <w:t>odošanas–pieņemšanas aktu un citu nepieciešamo dokumentu sagatavo</w:t>
      </w:r>
      <w:r>
        <w:rPr>
          <w:sz w:val="22"/>
          <w:szCs w:val="22"/>
        </w:rPr>
        <w:t>šanu</w:t>
      </w:r>
      <w:r w:rsidRPr="00354574">
        <w:rPr>
          <w:sz w:val="22"/>
          <w:szCs w:val="22"/>
        </w:rPr>
        <w:t>, kā arī Objekta nodošanu ekspluatācijā.</w:t>
      </w:r>
    </w:p>
    <w:p w14:paraId="4D9A2DAC"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Ja Objekta pieņemšanas ekspluatācijā komisijas </w:t>
      </w:r>
      <w:r>
        <w:rPr>
          <w:sz w:val="22"/>
          <w:szCs w:val="22"/>
        </w:rPr>
        <w:t xml:space="preserve">darba </w:t>
      </w:r>
      <w:r w:rsidRPr="00354574">
        <w:rPr>
          <w:sz w:val="22"/>
          <w:szCs w:val="22"/>
        </w:rPr>
        <w:t>laikā tiek konstatētas nepilnības vai trūkumi</w:t>
      </w:r>
      <w:r>
        <w:rPr>
          <w:sz w:val="22"/>
          <w:szCs w:val="22"/>
        </w:rPr>
        <w:t>,</w:t>
      </w:r>
      <w:r w:rsidRPr="00354574">
        <w:rPr>
          <w:sz w:val="22"/>
          <w:szCs w:val="22"/>
        </w:rPr>
        <w:t xml:space="preserve"> Būvuzņēmējam ir pienākums uz sava rēķina veikt trūkumu novēršanu un organizēt atkārtotu </w:t>
      </w:r>
      <w:r>
        <w:rPr>
          <w:sz w:val="22"/>
          <w:szCs w:val="22"/>
        </w:rPr>
        <w:t xml:space="preserve">Objekta </w:t>
      </w:r>
      <w:r w:rsidRPr="00354574">
        <w:rPr>
          <w:sz w:val="22"/>
          <w:szCs w:val="22"/>
        </w:rPr>
        <w:t>nodošanu ekspluatācijā.</w:t>
      </w:r>
    </w:p>
    <w:p w14:paraId="2ED70F34" w14:textId="77777777" w:rsidR="00937A27" w:rsidRPr="00354574"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Būvdarbu </w:t>
      </w:r>
      <w:r>
        <w:rPr>
          <w:sz w:val="22"/>
          <w:szCs w:val="22"/>
        </w:rPr>
        <w:t xml:space="preserve">pieņemšanas akta </w:t>
      </w:r>
      <w:r w:rsidRPr="00354574">
        <w:rPr>
          <w:sz w:val="22"/>
          <w:szCs w:val="22"/>
        </w:rPr>
        <w:t xml:space="preserve">parakstīšana neatbrīvo Būvuzņēmēju no atbildības par Būvdarbu defektiem </w:t>
      </w:r>
      <w:r>
        <w:rPr>
          <w:sz w:val="22"/>
          <w:szCs w:val="22"/>
        </w:rPr>
        <w:t>B</w:t>
      </w:r>
      <w:r w:rsidRPr="00354574">
        <w:rPr>
          <w:sz w:val="22"/>
          <w:szCs w:val="22"/>
        </w:rPr>
        <w:t>ūvdarbu garantijas laikā, kuri atklājas pēc Objekta pieņemšanas ekspluatācijā</w:t>
      </w:r>
      <w:r>
        <w:rPr>
          <w:sz w:val="22"/>
          <w:szCs w:val="22"/>
        </w:rPr>
        <w:t xml:space="preserve"> un galīgā nodošanas-pieņemšanas akta abpusējas parakstīšanas</w:t>
      </w:r>
      <w:r w:rsidRPr="00354574">
        <w:rPr>
          <w:sz w:val="22"/>
          <w:szCs w:val="22"/>
        </w:rPr>
        <w:t>.</w:t>
      </w:r>
    </w:p>
    <w:p w14:paraId="0B6F1111" w14:textId="77777777" w:rsidR="00937A27" w:rsidRPr="003C60C3" w:rsidRDefault="00937A27" w:rsidP="00A71365">
      <w:pPr>
        <w:numPr>
          <w:ilvl w:val="0"/>
          <w:numId w:val="12"/>
        </w:numPr>
        <w:spacing w:before="120" w:after="120"/>
        <w:jc w:val="center"/>
        <w:rPr>
          <w:b/>
          <w:sz w:val="22"/>
          <w:szCs w:val="22"/>
        </w:rPr>
      </w:pPr>
      <w:r>
        <w:rPr>
          <w:b/>
          <w:sz w:val="22"/>
          <w:szCs w:val="22"/>
        </w:rPr>
        <w:t>M</w:t>
      </w:r>
      <w:r w:rsidRPr="003C60C3">
        <w:rPr>
          <w:b/>
          <w:sz w:val="22"/>
          <w:szCs w:val="22"/>
        </w:rPr>
        <w:t>aksājumu kārtība</w:t>
      </w:r>
    </w:p>
    <w:p w14:paraId="3EEE5E1E" w14:textId="12DB14E4" w:rsidR="00937A27" w:rsidRPr="00530616" w:rsidRDefault="00937A27" w:rsidP="00A71365">
      <w:pPr>
        <w:numPr>
          <w:ilvl w:val="1"/>
          <w:numId w:val="12"/>
        </w:numPr>
        <w:tabs>
          <w:tab w:val="clear" w:pos="420"/>
          <w:tab w:val="num" w:pos="567"/>
        </w:tabs>
        <w:spacing w:before="120"/>
        <w:ind w:left="567" w:hanging="567"/>
        <w:jc w:val="both"/>
        <w:rPr>
          <w:b/>
          <w:sz w:val="22"/>
          <w:szCs w:val="22"/>
        </w:rPr>
      </w:pPr>
      <w:r w:rsidRPr="00530616">
        <w:rPr>
          <w:sz w:val="22"/>
          <w:szCs w:val="22"/>
        </w:rPr>
        <w:t xml:space="preserve">Līgumcena par Būvdarbiem ir sadalīta šādi: </w:t>
      </w:r>
    </w:p>
    <w:p w14:paraId="4A62B189" w14:textId="4D7C6A96" w:rsidR="006C5200" w:rsidRPr="006C5200" w:rsidRDefault="004F79AC" w:rsidP="006C5200">
      <w:pPr>
        <w:numPr>
          <w:ilvl w:val="2"/>
          <w:numId w:val="12"/>
        </w:numPr>
        <w:jc w:val="both"/>
        <w:rPr>
          <w:sz w:val="22"/>
          <w:szCs w:val="22"/>
        </w:rPr>
      </w:pPr>
      <w:r>
        <w:rPr>
          <w:sz w:val="22"/>
          <w:szCs w:val="22"/>
        </w:rPr>
        <w:t xml:space="preserve">par </w:t>
      </w:r>
      <w:r w:rsidR="006C5200" w:rsidRPr="006C5200">
        <w:rPr>
          <w:sz w:val="22"/>
          <w:szCs w:val="22"/>
        </w:rPr>
        <w:t xml:space="preserve">Būvprojekta I </w:t>
      </w:r>
      <w:r w:rsidRPr="006C5200">
        <w:rPr>
          <w:sz w:val="22"/>
          <w:szCs w:val="22"/>
        </w:rPr>
        <w:t>kārt</w:t>
      </w:r>
      <w:r>
        <w:rPr>
          <w:sz w:val="22"/>
          <w:szCs w:val="22"/>
        </w:rPr>
        <w:t>a</w:t>
      </w:r>
      <w:r w:rsidRPr="006C5200">
        <w:rPr>
          <w:sz w:val="22"/>
          <w:szCs w:val="22"/>
        </w:rPr>
        <w:t xml:space="preserve">s </w:t>
      </w:r>
      <w:r w:rsidR="006C5200" w:rsidRPr="006C5200">
        <w:rPr>
          <w:sz w:val="22"/>
          <w:szCs w:val="22"/>
        </w:rPr>
        <w:t>Būvdarbu pilnīg</w:t>
      </w:r>
      <w:r>
        <w:rPr>
          <w:sz w:val="22"/>
          <w:szCs w:val="22"/>
        </w:rPr>
        <w:t>u</w:t>
      </w:r>
      <w:r w:rsidR="006C5200" w:rsidRPr="006C5200">
        <w:rPr>
          <w:sz w:val="22"/>
          <w:szCs w:val="22"/>
        </w:rPr>
        <w:t xml:space="preserve"> realizācij</w:t>
      </w:r>
      <w:r>
        <w:rPr>
          <w:sz w:val="22"/>
          <w:szCs w:val="22"/>
        </w:rPr>
        <w:t>u -</w:t>
      </w:r>
      <w:r w:rsidR="006C5200" w:rsidRPr="006C5200">
        <w:rPr>
          <w:sz w:val="22"/>
          <w:szCs w:val="22"/>
        </w:rPr>
        <w:t xml:space="preserve"> </w:t>
      </w:r>
      <w:r w:rsidR="006C5200" w:rsidRPr="00FE5A0A">
        <w:rPr>
          <w:b/>
          <w:sz w:val="22"/>
          <w:szCs w:val="22"/>
        </w:rPr>
        <w:t>EUR 231 334,39</w:t>
      </w:r>
      <w:r w:rsidR="006C5200" w:rsidRPr="006C5200">
        <w:rPr>
          <w:sz w:val="22"/>
          <w:szCs w:val="22"/>
        </w:rPr>
        <w:t xml:space="preserve"> (divi simti trīsdesmit viens tūkstotis trīs simti trīsdesmit četri euro un 39 centi) bez PVN;</w:t>
      </w:r>
    </w:p>
    <w:p w14:paraId="4741A5E1" w14:textId="3FB05931" w:rsidR="006C5200" w:rsidRPr="006C5200" w:rsidRDefault="004F79AC" w:rsidP="006C5200">
      <w:pPr>
        <w:numPr>
          <w:ilvl w:val="2"/>
          <w:numId w:val="12"/>
        </w:numPr>
        <w:jc w:val="both"/>
        <w:rPr>
          <w:sz w:val="22"/>
          <w:szCs w:val="22"/>
        </w:rPr>
      </w:pPr>
      <w:r>
        <w:rPr>
          <w:sz w:val="22"/>
          <w:szCs w:val="22"/>
        </w:rPr>
        <w:t xml:space="preserve">par </w:t>
      </w:r>
      <w:r w:rsidR="006C5200" w:rsidRPr="006C5200">
        <w:rPr>
          <w:sz w:val="22"/>
          <w:szCs w:val="22"/>
        </w:rPr>
        <w:t>Būvprojekta II kārtas Būvdarbu pilnīg</w:t>
      </w:r>
      <w:r>
        <w:rPr>
          <w:sz w:val="22"/>
          <w:szCs w:val="22"/>
        </w:rPr>
        <w:t>u</w:t>
      </w:r>
      <w:r w:rsidR="006C5200" w:rsidRPr="006C5200">
        <w:rPr>
          <w:sz w:val="22"/>
          <w:szCs w:val="22"/>
        </w:rPr>
        <w:t xml:space="preserve"> realizācij</w:t>
      </w:r>
      <w:r>
        <w:rPr>
          <w:sz w:val="22"/>
          <w:szCs w:val="22"/>
        </w:rPr>
        <w:t>u</w:t>
      </w:r>
      <w:r w:rsidR="006C5200" w:rsidRPr="006C5200">
        <w:rPr>
          <w:sz w:val="22"/>
          <w:szCs w:val="22"/>
        </w:rPr>
        <w:t xml:space="preserve"> </w:t>
      </w:r>
      <w:r>
        <w:rPr>
          <w:sz w:val="22"/>
          <w:szCs w:val="22"/>
        </w:rPr>
        <w:t xml:space="preserve">- </w:t>
      </w:r>
      <w:r w:rsidR="006C5200" w:rsidRPr="00FE5A0A">
        <w:rPr>
          <w:b/>
          <w:sz w:val="22"/>
          <w:szCs w:val="22"/>
        </w:rPr>
        <w:t>EUR 1 222 169,66</w:t>
      </w:r>
      <w:r w:rsidR="006C5200" w:rsidRPr="006C5200">
        <w:rPr>
          <w:sz w:val="22"/>
          <w:szCs w:val="22"/>
        </w:rPr>
        <w:t xml:space="preserve"> (viens miljons divi simti divdesmit divi tūkstoši simtu sešdesmit deviņi euro un 66 centi) bez PVN;</w:t>
      </w:r>
    </w:p>
    <w:p w14:paraId="3C858773" w14:textId="73B4C74F" w:rsidR="006C5200" w:rsidRPr="006C5200" w:rsidRDefault="004F79AC" w:rsidP="006C5200">
      <w:pPr>
        <w:numPr>
          <w:ilvl w:val="2"/>
          <w:numId w:val="12"/>
        </w:numPr>
        <w:jc w:val="both"/>
        <w:rPr>
          <w:sz w:val="22"/>
          <w:szCs w:val="22"/>
        </w:rPr>
      </w:pPr>
      <w:r>
        <w:rPr>
          <w:sz w:val="22"/>
          <w:szCs w:val="22"/>
        </w:rPr>
        <w:t xml:space="preserve">par </w:t>
      </w:r>
      <w:r w:rsidR="006C5200" w:rsidRPr="006C5200">
        <w:rPr>
          <w:sz w:val="22"/>
          <w:szCs w:val="22"/>
        </w:rPr>
        <w:t>Būvprojekta III kārtas Būvdarbu pilnīg</w:t>
      </w:r>
      <w:r>
        <w:rPr>
          <w:sz w:val="22"/>
          <w:szCs w:val="22"/>
        </w:rPr>
        <w:t>u</w:t>
      </w:r>
      <w:r w:rsidR="006C5200" w:rsidRPr="006C5200">
        <w:rPr>
          <w:sz w:val="22"/>
          <w:szCs w:val="22"/>
        </w:rPr>
        <w:t xml:space="preserve"> realizācij</w:t>
      </w:r>
      <w:r>
        <w:rPr>
          <w:sz w:val="22"/>
          <w:szCs w:val="22"/>
        </w:rPr>
        <w:t>u</w:t>
      </w:r>
      <w:r w:rsidR="006C5200" w:rsidRPr="006C5200">
        <w:rPr>
          <w:sz w:val="22"/>
          <w:szCs w:val="22"/>
        </w:rPr>
        <w:t xml:space="preserve"> </w:t>
      </w:r>
      <w:r>
        <w:rPr>
          <w:sz w:val="22"/>
          <w:szCs w:val="22"/>
        </w:rPr>
        <w:t xml:space="preserve">- </w:t>
      </w:r>
      <w:r w:rsidR="006C5200" w:rsidRPr="00FE5A0A">
        <w:rPr>
          <w:b/>
          <w:sz w:val="22"/>
          <w:szCs w:val="22"/>
        </w:rPr>
        <w:t>EUR 52 456,29</w:t>
      </w:r>
      <w:r w:rsidR="006C5200" w:rsidRPr="006C5200">
        <w:rPr>
          <w:sz w:val="22"/>
          <w:szCs w:val="22"/>
        </w:rPr>
        <w:t xml:space="preserve"> (piecdesmit divi tūkstoši četri simti piecdesmit seši euro un 29 centi) bez PVN;</w:t>
      </w:r>
    </w:p>
    <w:p w14:paraId="69AA1107" w14:textId="0E4E252E" w:rsidR="006C5200" w:rsidRDefault="004F79AC" w:rsidP="006C5200">
      <w:pPr>
        <w:numPr>
          <w:ilvl w:val="2"/>
          <w:numId w:val="12"/>
        </w:numPr>
        <w:jc w:val="both"/>
        <w:rPr>
          <w:sz w:val="22"/>
          <w:szCs w:val="22"/>
        </w:rPr>
      </w:pPr>
      <w:r>
        <w:rPr>
          <w:sz w:val="22"/>
          <w:szCs w:val="22"/>
        </w:rPr>
        <w:t xml:space="preserve">par </w:t>
      </w:r>
      <w:r w:rsidR="006C5200" w:rsidRPr="006C5200">
        <w:rPr>
          <w:sz w:val="22"/>
          <w:szCs w:val="22"/>
        </w:rPr>
        <w:t>Būvprojekta IV kārtas Būvdarbu pilnīg</w:t>
      </w:r>
      <w:r>
        <w:rPr>
          <w:sz w:val="22"/>
          <w:szCs w:val="22"/>
        </w:rPr>
        <w:t>u</w:t>
      </w:r>
      <w:r w:rsidR="006C5200" w:rsidRPr="006C5200">
        <w:rPr>
          <w:sz w:val="22"/>
          <w:szCs w:val="22"/>
        </w:rPr>
        <w:t xml:space="preserve"> realizācij</w:t>
      </w:r>
      <w:r>
        <w:rPr>
          <w:sz w:val="22"/>
          <w:szCs w:val="22"/>
        </w:rPr>
        <w:t>u</w:t>
      </w:r>
      <w:r w:rsidR="006C5200" w:rsidRPr="006C5200">
        <w:rPr>
          <w:sz w:val="22"/>
          <w:szCs w:val="22"/>
        </w:rPr>
        <w:t xml:space="preserve"> </w:t>
      </w:r>
      <w:r>
        <w:rPr>
          <w:sz w:val="22"/>
          <w:szCs w:val="22"/>
        </w:rPr>
        <w:t xml:space="preserve">- </w:t>
      </w:r>
      <w:r w:rsidR="006C5200" w:rsidRPr="00FE5A0A">
        <w:rPr>
          <w:b/>
          <w:sz w:val="22"/>
          <w:szCs w:val="22"/>
        </w:rPr>
        <w:t>EUR 91 536,52</w:t>
      </w:r>
      <w:r w:rsidR="006C5200" w:rsidRPr="006C5200">
        <w:rPr>
          <w:sz w:val="22"/>
          <w:szCs w:val="22"/>
        </w:rPr>
        <w:t xml:space="preserve"> (deviņdesmit viens tūkstotis pieci simti trīsdesmit seši euro un 52 centi) bez PVN</w:t>
      </w:r>
      <w:r w:rsidR="006C5200">
        <w:rPr>
          <w:sz w:val="22"/>
          <w:szCs w:val="22"/>
        </w:rPr>
        <w:t>.</w:t>
      </w:r>
    </w:p>
    <w:p w14:paraId="792EFE73" w14:textId="77777777" w:rsidR="00937A27" w:rsidRPr="003C60C3" w:rsidRDefault="00937A27" w:rsidP="002820F4">
      <w:pPr>
        <w:numPr>
          <w:ilvl w:val="1"/>
          <w:numId w:val="12"/>
        </w:numPr>
        <w:tabs>
          <w:tab w:val="clear" w:pos="420"/>
          <w:tab w:val="num" w:pos="567"/>
        </w:tabs>
        <w:spacing w:before="120"/>
        <w:ind w:left="567" w:hanging="567"/>
        <w:jc w:val="both"/>
        <w:rPr>
          <w:sz w:val="22"/>
          <w:szCs w:val="22"/>
        </w:rPr>
      </w:pPr>
      <w:r w:rsidRPr="0025110A">
        <w:rPr>
          <w:sz w:val="22"/>
          <w:szCs w:val="22"/>
        </w:rPr>
        <w:t xml:space="preserve">Pasūtītājs veic samaksu, pārskaitot attiecīgo naudas summu, izņemot PVN, uz </w:t>
      </w:r>
      <w:r>
        <w:rPr>
          <w:sz w:val="22"/>
          <w:szCs w:val="22"/>
        </w:rPr>
        <w:t>Būvuzņēmēja</w:t>
      </w:r>
      <w:r w:rsidRPr="003C60C3">
        <w:rPr>
          <w:sz w:val="22"/>
          <w:szCs w:val="22"/>
        </w:rPr>
        <w:t xml:space="preserve"> norādīto bankas kontu, šādā kārtībā:</w:t>
      </w:r>
    </w:p>
    <w:p w14:paraId="1AE47BC3"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maksājumu </w:t>
      </w:r>
      <w:r w:rsidRPr="00D20250">
        <w:rPr>
          <w:sz w:val="22"/>
          <w:szCs w:val="22"/>
        </w:rPr>
        <w:t>10 % apmērā no Līgumcenas</w:t>
      </w:r>
      <w:r w:rsidRPr="003C60C3">
        <w:rPr>
          <w:sz w:val="22"/>
          <w:szCs w:val="22"/>
        </w:rPr>
        <w:t xml:space="preserve"> </w:t>
      </w:r>
      <w:r>
        <w:rPr>
          <w:sz w:val="22"/>
          <w:szCs w:val="22"/>
        </w:rPr>
        <w:t>- 7</w:t>
      </w:r>
      <w:r w:rsidRPr="003C60C3">
        <w:rPr>
          <w:sz w:val="22"/>
          <w:szCs w:val="22"/>
        </w:rPr>
        <w:t xml:space="preserve"> (</w:t>
      </w:r>
      <w:r>
        <w:rPr>
          <w:sz w:val="22"/>
          <w:szCs w:val="22"/>
        </w:rPr>
        <w:t>septiņu</w:t>
      </w:r>
      <w:r w:rsidRPr="003C60C3">
        <w:rPr>
          <w:sz w:val="22"/>
          <w:szCs w:val="22"/>
        </w:rPr>
        <w:t xml:space="preserve">) darba dienu laikā pēc rēķina un avansa garantijas saņemšanas galvojuma veidā no kredītiestādes vai apdrošināšanas sabiedrības, ko Būvuzņēmējs iesniedz Pasūtītājam ne vēlāk kā 14 dienu laikā no Līguma spēkā stāšanās. Galvojumam jābūt izsniegtam par summu, kas nav mazāka par pieprasītā avansa apmēru, neieskaitot PVN, un tam jābūt spēkā līdz brīdim, kad Būvuzņēmējs ir paveicis atbilstoša apjoma </w:t>
      </w:r>
      <w:r>
        <w:rPr>
          <w:sz w:val="22"/>
          <w:szCs w:val="22"/>
        </w:rPr>
        <w:t>Būvd</w:t>
      </w:r>
      <w:r w:rsidRPr="003C60C3">
        <w:rPr>
          <w:sz w:val="22"/>
          <w:szCs w:val="22"/>
        </w:rPr>
        <w:t>arbus. Galvojumā jābūt paredzētam, ka tas var tikt izmaksāts Pasūtītājam uz pirmā pieprasījuma pamata;</w:t>
      </w:r>
    </w:p>
    <w:p w14:paraId="4A6CB697"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maksājumi par Būvdarbiem tiek maksāti pa daļām ikmēneša maksājumos, saskaņā ar </w:t>
      </w:r>
      <w:r>
        <w:rPr>
          <w:sz w:val="22"/>
          <w:szCs w:val="22"/>
        </w:rPr>
        <w:t>Būvd</w:t>
      </w:r>
      <w:r w:rsidRPr="003C60C3">
        <w:rPr>
          <w:sz w:val="22"/>
          <w:szCs w:val="22"/>
        </w:rPr>
        <w:t xml:space="preserve">arbu izpildes kalendāro grafiku un finanšu plūsmas grafiku par kārtējā mēnesī faktiski veiktajiem Būvdarbiem – 15 (piecpadsmit) dienu laikā no atbilstoša maksājuma pieprasījuma (rēķina) saņemšanas dienas, pamatojoties uz Pasūtītāja un Būvuzņēmēja parakstītajiem faktiski veikto Būvdarbu aktiem (Forma Nr.2 un Forma 3), </w:t>
      </w:r>
      <w:r w:rsidRPr="003C60C3">
        <w:rPr>
          <w:rFonts w:ascii="RimTimes" w:hAnsi="RimTimes"/>
          <w:sz w:val="22"/>
          <w:szCs w:val="22"/>
        </w:rPr>
        <w:t>ko Būvuzņēmējs iesniedz Pasūtītājam līdz kārtējā mēneša 10.</w:t>
      </w:r>
      <w:r>
        <w:rPr>
          <w:rFonts w:ascii="RimTimes" w:hAnsi="RimTimes"/>
          <w:sz w:val="22"/>
          <w:szCs w:val="22"/>
        </w:rPr>
        <w:t xml:space="preserve"> </w:t>
      </w:r>
      <w:r w:rsidRPr="003C60C3">
        <w:rPr>
          <w:rFonts w:ascii="RimTimes" w:hAnsi="RimTimes"/>
          <w:sz w:val="22"/>
          <w:szCs w:val="22"/>
        </w:rPr>
        <w:t>datumam</w:t>
      </w:r>
      <w:r w:rsidRPr="003C60C3">
        <w:rPr>
          <w:sz w:val="22"/>
          <w:szCs w:val="22"/>
        </w:rPr>
        <w:t>, ieturot 10% no Formā Nr.3 norādītās summas;</w:t>
      </w:r>
    </w:p>
    <w:p w14:paraId="47A59506"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summa tiek dzēsta proporcionāli Pasūtītāja pieņemto </w:t>
      </w:r>
      <w:r>
        <w:rPr>
          <w:sz w:val="22"/>
          <w:szCs w:val="22"/>
        </w:rPr>
        <w:t>Būvd</w:t>
      </w:r>
      <w:r w:rsidRPr="003C60C3">
        <w:rPr>
          <w:sz w:val="22"/>
          <w:szCs w:val="22"/>
        </w:rPr>
        <w:t>arbu vērtībai, ieturot 10 % no maksājumiem. Būvuzņēmēja pienākums ir atspoguļot rēķinā avansa maksājuma dzēšanu;</w:t>
      </w:r>
    </w:p>
    <w:p w14:paraId="3652DCAC" w14:textId="77777777" w:rsidR="00937A27" w:rsidRPr="003C60C3" w:rsidRDefault="00937A27" w:rsidP="00A71365">
      <w:pPr>
        <w:numPr>
          <w:ilvl w:val="2"/>
          <w:numId w:val="12"/>
        </w:numPr>
        <w:ind w:left="1276" w:hanging="709"/>
        <w:jc w:val="both"/>
        <w:rPr>
          <w:sz w:val="22"/>
          <w:szCs w:val="22"/>
        </w:rPr>
      </w:pPr>
      <w:r w:rsidRPr="003C60C3">
        <w:rPr>
          <w:sz w:val="22"/>
          <w:szCs w:val="22"/>
        </w:rPr>
        <w:t>pēdējo maksājumu</w:t>
      </w:r>
      <w:r w:rsidRPr="0025110A">
        <w:rPr>
          <w:sz w:val="22"/>
          <w:szCs w:val="22"/>
        </w:rPr>
        <w:t xml:space="preserve"> </w:t>
      </w:r>
      <w:r w:rsidRPr="003C60C3">
        <w:rPr>
          <w:sz w:val="22"/>
          <w:szCs w:val="22"/>
        </w:rPr>
        <w:t xml:space="preserve">15 (piecpadsmit) dienu laikā no dienas, kad Būvuzņēmējs ir izpildījis visus </w:t>
      </w:r>
      <w:r>
        <w:rPr>
          <w:sz w:val="22"/>
          <w:szCs w:val="22"/>
        </w:rPr>
        <w:t>Būvd</w:t>
      </w:r>
      <w:r w:rsidRPr="003C60C3">
        <w:rPr>
          <w:sz w:val="22"/>
          <w:szCs w:val="22"/>
        </w:rPr>
        <w:t>arbus saskaņā ar Līguma noteikumiem, ir parakstīts Objekta pieņemšanas ekspluatācijā akts</w:t>
      </w:r>
      <w:r>
        <w:rPr>
          <w:sz w:val="22"/>
          <w:szCs w:val="22"/>
        </w:rPr>
        <w:t xml:space="preserve"> un galīgais nodošanas-pieņemšanas akts</w:t>
      </w:r>
      <w:r w:rsidRPr="003C60C3">
        <w:rPr>
          <w:sz w:val="22"/>
          <w:szCs w:val="22"/>
        </w:rPr>
        <w:t xml:space="preserve"> un Būvuzņēmējs ir iesniedzis </w:t>
      </w:r>
      <w:r w:rsidRPr="003C60C3">
        <w:rPr>
          <w:sz w:val="22"/>
          <w:szCs w:val="22"/>
        </w:rPr>
        <w:lastRenderedPageBreak/>
        <w:t xml:space="preserve">galīgo rēķinu. Būvuzņēmējam ir tiesības saņemt pēdējo maksājumu tikai tad, ja Būvuzņēmējs ir iesniedzis Pasūtītājam </w:t>
      </w:r>
      <w:r w:rsidRPr="00530616">
        <w:rPr>
          <w:sz w:val="22"/>
          <w:szCs w:val="22"/>
        </w:rPr>
        <w:t>11.5. punktā</w:t>
      </w:r>
      <w:r w:rsidRPr="003C60C3">
        <w:rPr>
          <w:sz w:val="22"/>
          <w:szCs w:val="22"/>
        </w:rPr>
        <w:t xml:space="preserve"> norādīto bankas vai apdrošināšanas sabiedrības izdotu </w:t>
      </w:r>
      <w:r>
        <w:rPr>
          <w:sz w:val="22"/>
          <w:szCs w:val="22"/>
        </w:rPr>
        <w:t>B</w:t>
      </w:r>
      <w:r w:rsidRPr="003C60C3">
        <w:rPr>
          <w:sz w:val="22"/>
          <w:szCs w:val="22"/>
        </w:rPr>
        <w:t>ūvdarbu garantijas laika garantiju atbilstoši Līguma noteikumiem</w:t>
      </w:r>
      <w:r>
        <w:rPr>
          <w:sz w:val="22"/>
          <w:szCs w:val="22"/>
        </w:rPr>
        <w:t>;</w:t>
      </w:r>
    </w:p>
    <w:p w14:paraId="23E895FE" w14:textId="77777777" w:rsidR="00937A27" w:rsidRPr="000C0D8F" w:rsidRDefault="00937A27" w:rsidP="00A71365">
      <w:pPr>
        <w:numPr>
          <w:ilvl w:val="1"/>
          <w:numId w:val="12"/>
        </w:numPr>
        <w:tabs>
          <w:tab w:val="clear" w:pos="420"/>
          <w:tab w:val="num" w:pos="567"/>
        </w:tabs>
        <w:spacing w:before="120" w:after="120"/>
        <w:ind w:left="567" w:right="-43" w:hanging="567"/>
        <w:jc w:val="both"/>
        <w:rPr>
          <w:sz w:val="22"/>
          <w:szCs w:val="22"/>
        </w:rPr>
      </w:pPr>
      <w:r w:rsidRPr="000C0D8F">
        <w:rPr>
          <w:sz w:val="22"/>
          <w:szCs w:val="22"/>
        </w:rPr>
        <w:t>Pasūtītājam ir tiesības prasīt no Būvuzņēmēja līgumsodu saskaņā ar Līguma noteikumiem  un ieturēt attiecīgās līgumsoda summas no Būvuzņēmējam izmaksājamām naudas summām par izpildītajiem Būvdarbiem, nosūtot Būvuzņēmējam rēķinu par aprēķinātā līgumsoda summu.</w:t>
      </w:r>
    </w:p>
    <w:p w14:paraId="2CCEED25" w14:textId="77777777" w:rsidR="00937A27" w:rsidRPr="003C60C3" w:rsidRDefault="00937A27" w:rsidP="00A71365">
      <w:pPr>
        <w:numPr>
          <w:ilvl w:val="0"/>
          <w:numId w:val="13"/>
        </w:numPr>
        <w:tabs>
          <w:tab w:val="clear" w:pos="555"/>
          <w:tab w:val="num" w:pos="426"/>
        </w:tabs>
        <w:spacing w:before="120" w:after="120"/>
        <w:ind w:left="426" w:right="-51" w:hanging="426"/>
        <w:jc w:val="center"/>
        <w:rPr>
          <w:b/>
          <w:sz w:val="22"/>
          <w:szCs w:val="22"/>
        </w:rPr>
      </w:pPr>
      <w:r w:rsidRPr="003C60C3">
        <w:rPr>
          <w:b/>
          <w:sz w:val="22"/>
          <w:szCs w:val="22"/>
        </w:rPr>
        <w:t>Izmaiņas Līgumā</w:t>
      </w:r>
    </w:p>
    <w:p w14:paraId="196C5CF1"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Līdzēji ir tiesīgi izdarīt izmaiņas Līgumā</w:t>
      </w:r>
      <w:r w:rsidRPr="00F7588F">
        <w:rPr>
          <w:sz w:val="22"/>
          <w:szCs w:val="22"/>
        </w:rPr>
        <w:t xml:space="preserve"> </w:t>
      </w:r>
      <w:r w:rsidRPr="003C60C3">
        <w:rPr>
          <w:sz w:val="22"/>
          <w:szCs w:val="22"/>
        </w:rPr>
        <w:t>savstarpēji vienojoties, ievērojot Publisko iepirkumu likuma 67.</w:t>
      </w:r>
      <w:r w:rsidRPr="003C60C3">
        <w:rPr>
          <w:sz w:val="22"/>
          <w:szCs w:val="22"/>
          <w:vertAlign w:val="superscript"/>
        </w:rPr>
        <w:t>1</w:t>
      </w:r>
      <w:r w:rsidRPr="003C60C3">
        <w:rPr>
          <w:sz w:val="22"/>
          <w:szCs w:val="22"/>
        </w:rPr>
        <w:t xml:space="preserve">pantā noteikto attiecībā uz grozījumu veikšanu Līgumā. Ikviena Līguma izmaiņa tiek noformēta rakstveidā un </w:t>
      </w:r>
      <w:r>
        <w:rPr>
          <w:sz w:val="22"/>
          <w:szCs w:val="22"/>
        </w:rPr>
        <w:t xml:space="preserve">ir </w:t>
      </w:r>
      <w:r w:rsidRPr="003C60C3">
        <w:rPr>
          <w:sz w:val="22"/>
          <w:szCs w:val="22"/>
        </w:rPr>
        <w:t xml:space="preserve">abu Līdzēju parakstīta. Jebkuras izmaiņas vai papildinājumi Līgumā kļūst par Līguma neatņemamu sastāvdaļu. </w:t>
      </w:r>
    </w:p>
    <w:p w14:paraId="6D363B60"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Ir pieļaujami tikai Līguma nebūtiski grozījumi. Būtiskus grozījumus drīkst izdarīt tikai 14.3.punktā minētajos gadījumos.</w:t>
      </w:r>
    </w:p>
    <w:p w14:paraId="5490CA0F" w14:textId="77777777" w:rsidR="00937A27" w:rsidRPr="003C60C3" w:rsidRDefault="00937A27" w:rsidP="00A71365">
      <w:pPr>
        <w:numPr>
          <w:ilvl w:val="1"/>
          <w:numId w:val="14"/>
        </w:numPr>
        <w:tabs>
          <w:tab w:val="clear" w:pos="405"/>
          <w:tab w:val="num" w:pos="567"/>
        </w:tabs>
        <w:spacing w:before="120"/>
        <w:ind w:left="567" w:right="-43" w:hanging="567"/>
        <w:jc w:val="both"/>
        <w:rPr>
          <w:sz w:val="22"/>
          <w:szCs w:val="22"/>
        </w:rPr>
      </w:pPr>
      <w:r w:rsidRPr="003C60C3">
        <w:rPr>
          <w:sz w:val="22"/>
          <w:szCs w:val="22"/>
        </w:rPr>
        <w:t>Būtiski Līguma grozījumi ir pieļaujami šād</w:t>
      </w:r>
      <w:r>
        <w:rPr>
          <w:sz w:val="22"/>
          <w:szCs w:val="22"/>
        </w:rPr>
        <w:t>os</w:t>
      </w:r>
      <w:r w:rsidRPr="003C60C3">
        <w:rPr>
          <w:sz w:val="22"/>
          <w:szCs w:val="22"/>
        </w:rPr>
        <w:t xml:space="preserve"> gadījum</w:t>
      </w:r>
      <w:r>
        <w:rPr>
          <w:sz w:val="22"/>
          <w:szCs w:val="22"/>
        </w:rPr>
        <w:t>os</w:t>
      </w:r>
      <w:r w:rsidRPr="003C60C3">
        <w:rPr>
          <w:sz w:val="22"/>
          <w:szCs w:val="22"/>
        </w:rPr>
        <w:t>:</w:t>
      </w:r>
    </w:p>
    <w:p w14:paraId="51A488C6"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Pr>
          <w:sz w:val="22"/>
          <w:szCs w:val="22"/>
        </w:rPr>
        <w:t>Būvd</w:t>
      </w:r>
      <w:r w:rsidRPr="003C60C3">
        <w:rPr>
          <w:sz w:val="22"/>
          <w:szCs w:val="22"/>
        </w:rPr>
        <w:t xml:space="preserve">arbu izpildes laikā paredzēts veikt papildus atklātus (iepriekš neparedzamus) </w:t>
      </w:r>
      <w:r>
        <w:rPr>
          <w:sz w:val="22"/>
          <w:szCs w:val="22"/>
        </w:rPr>
        <w:t>Būvd</w:t>
      </w:r>
      <w:r w:rsidRPr="003C60C3">
        <w:rPr>
          <w:sz w:val="22"/>
          <w:szCs w:val="22"/>
        </w:rPr>
        <w:t xml:space="preserve">arbus, kuri nav iekļauti Iepirkumā, bet kuru izpilde būtiski nepieciešama </w:t>
      </w:r>
      <w:r>
        <w:rPr>
          <w:sz w:val="22"/>
          <w:szCs w:val="22"/>
        </w:rPr>
        <w:t>Būvd</w:t>
      </w:r>
      <w:r w:rsidRPr="003C60C3">
        <w:rPr>
          <w:sz w:val="22"/>
          <w:szCs w:val="22"/>
        </w:rPr>
        <w:t>arbu sekmīgai pabeigšanai, un saskaņā ar Publisko iepirkumu likuma normām attiecībā uz Līguma grozījumiem</w:t>
      </w:r>
      <w:r>
        <w:rPr>
          <w:sz w:val="22"/>
          <w:szCs w:val="22"/>
        </w:rPr>
        <w:t>,</w:t>
      </w:r>
      <w:r w:rsidRPr="003C60C3">
        <w:rPr>
          <w:sz w:val="22"/>
          <w:szCs w:val="22"/>
        </w:rPr>
        <w:t xml:space="preserve"> ir piemērota Publisko iepirkumu likumā noteiktā iepirkuma procedūra;</w:t>
      </w:r>
    </w:p>
    <w:p w14:paraId="30200047"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sidRPr="003C60C3">
        <w:rPr>
          <w:sz w:val="22"/>
          <w:szCs w:val="22"/>
        </w:rPr>
        <w:t>nepieciešams pagarināt Līguma darbības termiņu par laiku, kas atbilst fizisko šķēršļu vai apstākļu darbības ilgumam, šād</w:t>
      </w:r>
      <w:r>
        <w:rPr>
          <w:sz w:val="22"/>
          <w:szCs w:val="22"/>
        </w:rPr>
        <w:t>os</w:t>
      </w:r>
      <w:r w:rsidRPr="003C60C3">
        <w:rPr>
          <w:sz w:val="22"/>
          <w:szCs w:val="22"/>
        </w:rPr>
        <w:t xml:space="preserve"> </w:t>
      </w:r>
      <w:r>
        <w:rPr>
          <w:sz w:val="22"/>
          <w:szCs w:val="22"/>
        </w:rPr>
        <w:t>gadījumos</w:t>
      </w:r>
      <w:r w:rsidRPr="003C60C3">
        <w:rPr>
          <w:sz w:val="22"/>
          <w:szCs w:val="22"/>
        </w:rPr>
        <w:t>:</w:t>
      </w:r>
    </w:p>
    <w:p w14:paraId="56B7704B" w14:textId="77777777" w:rsidR="00937A27" w:rsidRPr="003C60C3" w:rsidRDefault="00937A27" w:rsidP="00A71365">
      <w:pPr>
        <w:numPr>
          <w:ilvl w:val="3"/>
          <w:numId w:val="14"/>
        </w:numPr>
        <w:tabs>
          <w:tab w:val="clear" w:pos="720"/>
          <w:tab w:val="num" w:pos="2127"/>
        </w:tabs>
        <w:ind w:left="2127" w:right="-345" w:hanging="851"/>
        <w:jc w:val="both"/>
        <w:rPr>
          <w:sz w:val="22"/>
          <w:szCs w:val="22"/>
        </w:rPr>
      </w:pPr>
      <w:r w:rsidRPr="003C60C3">
        <w:rPr>
          <w:sz w:val="22"/>
          <w:szCs w:val="22"/>
        </w:rPr>
        <w:t>resursu nepietiekamība, ko radīju</w:t>
      </w:r>
      <w:r>
        <w:rPr>
          <w:sz w:val="22"/>
          <w:szCs w:val="22"/>
        </w:rPr>
        <w:t>ši</w:t>
      </w:r>
      <w:r w:rsidRPr="003C60C3">
        <w:rPr>
          <w:sz w:val="22"/>
          <w:szCs w:val="22"/>
        </w:rPr>
        <w:t xml:space="preserve"> nepārvarama</w:t>
      </w:r>
      <w:r>
        <w:rPr>
          <w:sz w:val="22"/>
          <w:szCs w:val="22"/>
        </w:rPr>
        <w:t>s</w:t>
      </w:r>
      <w:r w:rsidRPr="003C60C3">
        <w:rPr>
          <w:sz w:val="22"/>
          <w:szCs w:val="22"/>
        </w:rPr>
        <w:t xml:space="preserve"> vara</w:t>
      </w:r>
      <w:r>
        <w:rPr>
          <w:sz w:val="22"/>
          <w:szCs w:val="22"/>
        </w:rPr>
        <w:t>s</w:t>
      </w:r>
      <w:r w:rsidRPr="003C60C3">
        <w:rPr>
          <w:sz w:val="22"/>
          <w:szCs w:val="22"/>
        </w:rPr>
        <w:t xml:space="preserve"> lēmumi;</w:t>
      </w:r>
    </w:p>
    <w:p w14:paraId="565BD88B"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jebkurš kavējums</w:t>
      </w:r>
      <w:r>
        <w:rPr>
          <w:sz w:val="22"/>
          <w:szCs w:val="22"/>
        </w:rPr>
        <w:t xml:space="preserve"> vai</w:t>
      </w:r>
      <w:r w:rsidRPr="003C60C3">
        <w:rPr>
          <w:sz w:val="22"/>
          <w:szCs w:val="22"/>
        </w:rPr>
        <w:t xml:space="preserve"> traucējums, ko izraisījis vai kas attiecināms uz Pasūtītāju;</w:t>
      </w:r>
    </w:p>
    <w:p w14:paraId="1C8F2A89"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nepamatota Būvdarbu apturēšana;</w:t>
      </w:r>
    </w:p>
    <w:p w14:paraId="3B5F7BAC" w14:textId="77777777" w:rsidR="00937A27" w:rsidRPr="003C60C3" w:rsidRDefault="00937A27" w:rsidP="00A71365">
      <w:pPr>
        <w:numPr>
          <w:ilvl w:val="2"/>
          <w:numId w:val="14"/>
        </w:numPr>
        <w:tabs>
          <w:tab w:val="clear" w:pos="720"/>
        </w:tabs>
        <w:ind w:left="1276" w:right="-43" w:hanging="709"/>
        <w:jc w:val="both"/>
        <w:rPr>
          <w:sz w:val="22"/>
          <w:szCs w:val="22"/>
        </w:rPr>
      </w:pPr>
      <w:r w:rsidRPr="003C60C3">
        <w:rPr>
          <w:sz w:val="22"/>
          <w:szCs w:val="22"/>
        </w:rPr>
        <w:t>Būvuzņēmēju aizstāj ar citu</w:t>
      </w:r>
      <w:r>
        <w:rPr>
          <w:sz w:val="22"/>
          <w:szCs w:val="22"/>
        </w:rPr>
        <w:t>,</w:t>
      </w:r>
      <w:r w:rsidRPr="003C60C3">
        <w:rPr>
          <w:sz w:val="22"/>
          <w:szCs w:val="22"/>
        </w:rPr>
        <w:t xml:space="preserve"> atbilstoši komerctiesību jomas normatīvo aktu noteikumiem par komersantu reorganizāciju un uzņēmuma pāreju. Šādā gadījumā nepieciešama otra Līdzēja piekrišana. Saistību nodošana nedrīkst apdraudēt Līguma izpildes termiņu un grozīt Līgumcenu</w:t>
      </w:r>
      <w:r>
        <w:rPr>
          <w:sz w:val="22"/>
          <w:szCs w:val="22"/>
        </w:rPr>
        <w:t>;</w:t>
      </w:r>
    </w:p>
    <w:p w14:paraId="59184E46" w14:textId="77777777" w:rsidR="00937A27" w:rsidRPr="003C60C3" w:rsidRDefault="00937A27" w:rsidP="00A71365">
      <w:pPr>
        <w:numPr>
          <w:ilvl w:val="2"/>
          <w:numId w:val="14"/>
        </w:numPr>
        <w:tabs>
          <w:tab w:val="clear" w:pos="720"/>
          <w:tab w:val="num" w:pos="1134"/>
        </w:tabs>
        <w:ind w:left="1276" w:right="-345" w:hanging="709"/>
        <w:jc w:val="both"/>
        <w:rPr>
          <w:sz w:val="22"/>
          <w:szCs w:val="22"/>
        </w:rPr>
      </w:pPr>
      <w:r w:rsidRPr="003C60C3">
        <w:rPr>
          <w:sz w:val="22"/>
          <w:szCs w:val="22"/>
        </w:rPr>
        <w:t>citos Līgumā noteiktajos gadījumos tādā kārtībā un apjomā, kā noteikts Līgumā.</w:t>
      </w:r>
    </w:p>
    <w:p w14:paraId="147FB6A3" w14:textId="77777777" w:rsidR="00937A27" w:rsidRDefault="00937A27" w:rsidP="00A71365">
      <w:pPr>
        <w:numPr>
          <w:ilvl w:val="1"/>
          <w:numId w:val="14"/>
        </w:numPr>
        <w:tabs>
          <w:tab w:val="clear" w:pos="405"/>
          <w:tab w:val="num" w:pos="567"/>
        </w:tabs>
        <w:spacing w:before="120" w:after="120"/>
        <w:ind w:left="567" w:right="-51" w:hanging="567"/>
        <w:jc w:val="both"/>
        <w:rPr>
          <w:sz w:val="22"/>
          <w:szCs w:val="22"/>
        </w:rPr>
      </w:pPr>
      <w:r w:rsidRPr="003C60C3">
        <w:rPr>
          <w:sz w:val="22"/>
          <w:szCs w:val="22"/>
        </w:rPr>
        <w:t xml:space="preserve">Gadījumā, ja Būvuzņēmējs iesniedz Pasūtītājam aprakstu par nepieciešamajām izmaiņām Līgumā, Būvuzņēmējs norāda to ietekmi uz Līgumcenu. Ja Pasūtītājs </w:t>
      </w:r>
      <w:r>
        <w:rPr>
          <w:sz w:val="22"/>
          <w:szCs w:val="22"/>
        </w:rPr>
        <w:t xml:space="preserve">to </w:t>
      </w:r>
      <w:r w:rsidRPr="003C60C3">
        <w:rPr>
          <w:sz w:val="22"/>
          <w:szCs w:val="22"/>
        </w:rPr>
        <w:t xml:space="preserve">atzīst par pamatotu, </w:t>
      </w:r>
      <w:r>
        <w:rPr>
          <w:sz w:val="22"/>
          <w:szCs w:val="22"/>
        </w:rPr>
        <w:t>Pasūtītājs sagatavo vienošanās projektu par izmaiņām</w:t>
      </w:r>
      <w:r w:rsidRPr="003C60C3">
        <w:rPr>
          <w:sz w:val="22"/>
          <w:szCs w:val="22"/>
        </w:rPr>
        <w:t xml:space="preserve"> Līgumā</w:t>
      </w:r>
      <w:r>
        <w:rPr>
          <w:sz w:val="22"/>
          <w:szCs w:val="22"/>
        </w:rPr>
        <w:t>,</w:t>
      </w:r>
      <w:r w:rsidRPr="003C60C3">
        <w:rPr>
          <w:sz w:val="22"/>
          <w:szCs w:val="22"/>
        </w:rPr>
        <w:t xml:space="preserve"> ievērojot Publisko iepirkumu likuma 67.</w:t>
      </w:r>
      <w:r w:rsidRPr="003C60C3">
        <w:rPr>
          <w:sz w:val="22"/>
          <w:szCs w:val="22"/>
          <w:vertAlign w:val="superscript"/>
        </w:rPr>
        <w:t>1</w:t>
      </w:r>
      <w:r>
        <w:rPr>
          <w:sz w:val="22"/>
          <w:szCs w:val="22"/>
          <w:vertAlign w:val="superscript"/>
        </w:rPr>
        <w:t xml:space="preserve"> </w:t>
      </w:r>
      <w:r w:rsidRPr="003C60C3">
        <w:rPr>
          <w:sz w:val="22"/>
          <w:szCs w:val="22"/>
        </w:rPr>
        <w:t>pantā noteiktās tiesību normas attiecībā uz Līguma grozīšanu</w:t>
      </w:r>
      <w:r>
        <w:rPr>
          <w:sz w:val="22"/>
          <w:szCs w:val="22"/>
        </w:rPr>
        <w:t xml:space="preserve">. Vienošanās </w:t>
      </w:r>
      <w:r w:rsidRPr="003C60C3">
        <w:rPr>
          <w:sz w:val="22"/>
          <w:szCs w:val="22"/>
        </w:rPr>
        <w:t>stājas spēkā pēc abpusējas t</w:t>
      </w:r>
      <w:r>
        <w:rPr>
          <w:sz w:val="22"/>
          <w:szCs w:val="22"/>
        </w:rPr>
        <w:t>ās</w:t>
      </w:r>
      <w:r w:rsidRPr="003C60C3">
        <w:rPr>
          <w:sz w:val="22"/>
          <w:szCs w:val="22"/>
        </w:rPr>
        <w:t xml:space="preserve"> parakstīšanas un kļūst par neatņemamu Līguma sastāvdaļu.</w:t>
      </w:r>
      <w:r>
        <w:rPr>
          <w:sz w:val="22"/>
          <w:szCs w:val="22"/>
        </w:rPr>
        <w:t xml:space="preserve"> </w:t>
      </w:r>
    </w:p>
    <w:p w14:paraId="028E5194" w14:textId="77777777" w:rsidR="00937A27" w:rsidRPr="002654AA" w:rsidRDefault="00937A27" w:rsidP="00A71365">
      <w:pPr>
        <w:numPr>
          <w:ilvl w:val="0"/>
          <w:numId w:val="15"/>
        </w:numPr>
        <w:spacing w:before="120" w:after="120"/>
        <w:ind w:right="-51"/>
        <w:jc w:val="center"/>
        <w:rPr>
          <w:b/>
          <w:sz w:val="22"/>
          <w:szCs w:val="22"/>
        </w:rPr>
      </w:pPr>
      <w:r w:rsidRPr="002654AA">
        <w:rPr>
          <w:b/>
          <w:sz w:val="22"/>
          <w:szCs w:val="22"/>
        </w:rPr>
        <w:t>Līgumsods</w:t>
      </w:r>
    </w:p>
    <w:p w14:paraId="28DC3D62" w14:textId="1F200D10"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Būvuzņēmēja vainas dēļ </w:t>
      </w:r>
      <w:r>
        <w:rPr>
          <w:sz w:val="22"/>
          <w:szCs w:val="22"/>
        </w:rPr>
        <w:t>Būvd</w:t>
      </w:r>
      <w:r w:rsidRPr="003C60C3">
        <w:rPr>
          <w:sz w:val="22"/>
          <w:szCs w:val="22"/>
        </w:rPr>
        <w:t>arbi nav nodoti Līgumā noteikt</w:t>
      </w:r>
      <w:r w:rsidR="006C5200">
        <w:rPr>
          <w:sz w:val="22"/>
          <w:szCs w:val="22"/>
        </w:rPr>
        <w:t xml:space="preserve">ajos termiņos </w:t>
      </w:r>
      <w:r w:rsidRPr="00530616">
        <w:rPr>
          <w:sz w:val="22"/>
          <w:szCs w:val="22"/>
        </w:rPr>
        <w:t>vai citā termiņā, par kuru Līdzēji ir vienojušies</w:t>
      </w:r>
      <w:r w:rsidRPr="003C60C3">
        <w:rPr>
          <w:sz w:val="22"/>
          <w:szCs w:val="22"/>
        </w:rPr>
        <w:t>, Pasūtītāj</w:t>
      </w:r>
      <w:r>
        <w:rPr>
          <w:sz w:val="22"/>
          <w:szCs w:val="22"/>
        </w:rPr>
        <w:t>s</w:t>
      </w:r>
      <w:r w:rsidRPr="003C60C3">
        <w:rPr>
          <w:sz w:val="22"/>
          <w:szCs w:val="22"/>
        </w:rPr>
        <w:t xml:space="preserve"> ietur līgumsodu par katru nokavēto saistību izpildes dienu 0,01 % apmērā no Līgumcenas (bez PVN). </w:t>
      </w:r>
    </w:p>
    <w:p w14:paraId="242BAF4C"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nepamatotu atkāpšanos no </w:t>
      </w:r>
      <w:r>
        <w:rPr>
          <w:sz w:val="22"/>
          <w:szCs w:val="22"/>
        </w:rPr>
        <w:t>Būvd</w:t>
      </w:r>
      <w:r w:rsidRPr="003C60C3">
        <w:rPr>
          <w:sz w:val="22"/>
          <w:szCs w:val="22"/>
        </w:rPr>
        <w:t>arbu izpildes kalendārā grafika Pasūtītāj</w:t>
      </w:r>
      <w:r>
        <w:rPr>
          <w:sz w:val="22"/>
          <w:szCs w:val="22"/>
        </w:rPr>
        <w:t>s</w:t>
      </w:r>
      <w:r w:rsidRPr="003C60C3">
        <w:rPr>
          <w:sz w:val="22"/>
          <w:szCs w:val="22"/>
        </w:rPr>
        <w:t xml:space="preserve"> aprēķin</w:t>
      </w:r>
      <w:r>
        <w:rPr>
          <w:sz w:val="22"/>
          <w:szCs w:val="22"/>
        </w:rPr>
        <w:t>a</w:t>
      </w:r>
      <w:r w:rsidRPr="003C60C3">
        <w:rPr>
          <w:sz w:val="22"/>
          <w:szCs w:val="22"/>
        </w:rPr>
        <w:t xml:space="preserve"> un Būvuzņēmēj</w:t>
      </w:r>
      <w:r>
        <w:rPr>
          <w:sz w:val="22"/>
          <w:szCs w:val="22"/>
        </w:rPr>
        <w:t>s</w:t>
      </w:r>
      <w:r w:rsidRPr="003C60C3">
        <w:rPr>
          <w:sz w:val="22"/>
          <w:szCs w:val="22"/>
        </w:rPr>
        <w:t xml:space="preserve"> maksā līgumsodu </w:t>
      </w:r>
      <w:smartTag w:uri="schemas-tilde-lv/tildestengine" w:element="currency2">
        <w:smartTagPr>
          <w:attr w:name="currency_text" w:val="EUR"/>
          <w:attr w:name="currency_value" w:val="300"/>
          <w:attr w:name="currency_key" w:val="EUR"/>
          <w:attr w:name="currency_id" w:val="16"/>
        </w:smartTagPr>
        <w:r w:rsidRPr="003C60C3">
          <w:rPr>
            <w:sz w:val="22"/>
            <w:szCs w:val="22"/>
          </w:rPr>
          <w:t>300 EUR</w:t>
        </w:r>
      </w:smartTag>
      <w:r w:rsidRPr="003C60C3">
        <w:rPr>
          <w:sz w:val="22"/>
          <w:szCs w:val="22"/>
        </w:rPr>
        <w:t xml:space="preserve"> (trīs simti euro) apmērā par katru nokavēto dienu, sākot ar pirmo kavējuma dienu līdz dienai (ieskaitot), kad Būvuzņēmējs ir izpildījis </w:t>
      </w:r>
      <w:r>
        <w:rPr>
          <w:sz w:val="22"/>
          <w:szCs w:val="22"/>
        </w:rPr>
        <w:t>Būvd</w:t>
      </w:r>
      <w:r w:rsidRPr="003C60C3">
        <w:rPr>
          <w:sz w:val="22"/>
          <w:szCs w:val="22"/>
        </w:rPr>
        <w:t>arbu izpildes kalendārā grafikā paredzētos darbus.</w:t>
      </w:r>
    </w:p>
    <w:p w14:paraId="3AF0C728"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Par Būvuzņēmēja vainojamas darbības rezultātā garantijas laikā konstatēto defektu nenovēršanu starp Līdzējiem noteiktajos termiņos, Pasūtītāj</w:t>
      </w:r>
      <w:r>
        <w:rPr>
          <w:sz w:val="22"/>
          <w:szCs w:val="22"/>
        </w:rPr>
        <w:t>s</w:t>
      </w:r>
      <w:r w:rsidRPr="003C60C3">
        <w:rPr>
          <w:sz w:val="22"/>
          <w:szCs w:val="22"/>
        </w:rPr>
        <w:t xml:space="preserve"> no Būvuzņēmēja ietur līgumsodu EUR 100 (simts </w:t>
      </w:r>
      <w:r w:rsidRPr="003C60C3">
        <w:rPr>
          <w:i/>
          <w:sz w:val="22"/>
          <w:szCs w:val="22"/>
        </w:rPr>
        <w:t>euro</w:t>
      </w:r>
      <w:r w:rsidRPr="003C60C3">
        <w:rPr>
          <w:sz w:val="22"/>
          <w:szCs w:val="22"/>
        </w:rPr>
        <w:t>) apmērā par katru nokavēto saistību izpildes dienu, aprēķinot līgumsodu par katru nokavēto saistību atsevišķi.</w:t>
      </w:r>
    </w:p>
    <w:p w14:paraId="42152D7C" w14:textId="2BA1E7F2"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katru </w:t>
      </w:r>
      <w:r>
        <w:rPr>
          <w:sz w:val="22"/>
          <w:szCs w:val="22"/>
        </w:rPr>
        <w:t>Pasūtītāja konstatēto</w:t>
      </w:r>
      <w:r w:rsidRPr="003C60C3">
        <w:rPr>
          <w:sz w:val="22"/>
          <w:szCs w:val="22"/>
        </w:rPr>
        <w:t xml:space="preserve"> gadījumu, ka</w:t>
      </w:r>
      <w:r>
        <w:rPr>
          <w:sz w:val="22"/>
          <w:szCs w:val="22"/>
        </w:rPr>
        <w:t>d</w:t>
      </w:r>
      <w:r w:rsidRPr="003C60C3">
        <w:rPr>
          <w:sz w:val="22"/>
          <w:szCs w:val="22"/>
        </w:rPr>
        <w:t xml:space="preserve"> Objektā neatrodas Atbildīgais būvdarbu vadītājs vai kāds no Vadošiem būvdarbu vadītājiem saskaņā ar </w:t>
      </w:r>
      <w:r w:rsidRPr="00E468DD">
        <w:rPr>
          <w:sz w:val="22"/>
          <w:szCs w:val="22"/>
        </w:rPr>
        <w:t>7.1.</w:t>
      </w:r>
      <w:r w:rsidR="006C5200">
        <w:rPr>
          <w:sz w:val="22"/>
          <w:szCs w:val="22"/>
        </w:rPr>
        <w:t>5</w:t>
      </w:r>
      <w:r w:rsidRPr="00E468DD">
        <w:rPr>
          <w:sz w:val="22"/>
          <w:szCs w:val="22"/>
        </w:rPr>
        <w:t>.17.</w:t>
      </w:r>
      <w:r>
        <w:rPr>
          <w:sz w:val="22"/>
          <w:szCs w:val="22"/>
        </w:rPr>
        <w:t xml:space="preserve"> </w:t>
      </w:r>
      <w:r w:rsidRPr="003C60C3">
        <w:rPr>
          <w:sz w:val="22"/>
          <w:szCs w:val="22"/>
        </w:rPr>
        <w:t xml:space="preserve">punkta noteikumiem vai </w:t>
      </w:r>
      <w:r>
        <w:rPr>
          <w:sz w:val="22"/>
          <w:szCs w:val="22"/>
        </w:rPr>
        <w:t>ja</w:t>
      </w:r>
      <w:r w:rsidRPr="003C60C3">
        <w:rPr>
          <w:sz w:val="22"/>
          <w:szCs w:val="22"/>
        </w:rPr>
        <w:t xml:space="preserve"> Objektā neatrodas Būvvaldē reģistrēts Būvdarbu žurnāls, Pasūtītājs piemēro Būvuzņēmējam līgumsodu </w:t>
      </w:r>
      <w:smartTag w:uri="schemas-tilde-lv/tildestengine" w:element="currency2">
        <w:smartTagPr>
          <w:attr w:name="currency_text" w:val="EUR"/>
          <w:attr w:name="currency_value" w:val="200"/>
          <w:attr w:name="currency_key" w:val="EUR"/>
          <w:attr w:name="currency_id" w:val="16"/>
        </w:smartTagPr>
        <w:r w:rsidRPr="003C60C3">
          <w:rPr>
            <w:sz w:val="22"/>
            <w:szCs w:val="22"/>
          </w:rPr>
          <w:t>200 EUR</w:t>
        </w:r>
      </w:smartTag>
      <w:r w:rsidRPr="003C60C3">
        <w:rPr>
          <w:sz w:val="22"/>
          <w:szCs w:val="22"/>
        </w:rPr>
        <w:t xml:space="preserve"> (divi simti </w:t>
      </w:r>
      <w:r w:rsidRPr="003C60C3">
        <w:rPr>
          <w:i/>
          <w:sz w:val="22"/>
          <w:szCs w:val="22"/>
        </w:rPr>
        <w:t>euro</w:t>
      </w:r>
      <w:r w:rsidRPr="003C60C3">
        <w:rPr>
          <w:sz w:val="22"/>
          <w:szCs w:val="22"/>
        </w:rPr>
        <w:t>) apmērā. Līgumsodu Pasūtītāj</w:t>
      </w:r>
      <w:r>
        <w:rPr>
          <w:sz w:val="22"/>
          <w:szCs w:val="22"/>
        </w:rPr>
        <w:t>s</w:t>
      </w:r>
      <w:r w:rsidRPr="003C60C3">
        <w:rPr>
          <w:sz w:val="22"/>
          <w:szCs w:val="22"/>
        </w:rPr>
        <w:t xml:space="preserve"> ietur no </w:t>
      </w:r>
      <w:r>
        <w:rPr>
          <w:sz w:val="22"/>
          <w:szCs w:val="22"/>
        </w:rPr>
        <w:t>kārtējā</w:t>
      </w:r>
      <w:r w:rsidRPr="003C60C3">
        <w:rPr>
          <w:sz w:val="22"/>
          <w:szCs w:val="22"/>
        </w:rPr>
        <w:t xml:space="preserve"> veicamā maksājuma Būvuzņēmējam par veiktajiem </w:t>
      </w:r>
      <w:r>
        <w:rPr>
          <w:sz w:val="22"/>
          <w:szCs w:val="22"/>
        </w:rPr>
        <w:t>Būv</w:t>
      </w:r>
      <w:r w:rsidRPr="003C60C3">
        <w:rPr>
          <w:sz w:val="22"/>
          <w:szCs w:val="22"/>
        </w:rPr>
        <w:t xml:space="preserve">darbiem, pamatojoties uz Pasūtītāja un Būvuzrauga parakstītu aktu par </w:t>
      </w:r>
      <w:r>
        <w:rPr>
          <w:sz w:val="22"/>
          <w:szCs w:val="22"/>
        </w:rPr>
        <w:t xml:space="preserve">minēto </w:t>
      </w:r>
      <w:r w:rsidRPr="003C60C3">
        <w:rPr>
          <w:sz w:val="22"/>
          <w:szCs w:val="22"/>
        </w:rPr>
        <w:t>fakt</w:t>
      </w:r>
      <w:r>
        <w:rPr>
          <w:sz w:val="22"/>
          <w:szCs w:val="22"/>
        </w:rPr>
        <w:t>u</w:t>
      </w:r>
      <w:r w:rsidRPr="003C60C3">
        <w:rPr>
          <w:sz w:val="22"/>
          <w:szCs w:val="22"/>
        </w:rPr>
        <w:t xml:space="preserve"> konstatāciju. </w:t>
      </w:r>
    </w:p>
    <w:p w14:paraId="417ED3BA"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lastRenderedPageBreak/>
        <w:t xml:space="preserve">Ja Pasūtītājs konstatē, ka Izpildītājs (vai tā iesaistītais apakšuzņēmējs) ir pārkāpis Publisko iepirkumu likuma, Iepirkuma nolikuma un/vai Līguma noteikumus par Līguma izpildē iesaistītā personāla un apakšuzņēmēju maiņu, </w:t>
      </w:r>
      <w:r>
        <w:rPr>
          <w:sz w:val="22"/>
          <w:szCs w:val="22"/>
        </w:rPr>
        <w:t>tas</w:t>
      </w:r>
      <w:r w:rsidRPr="003C60C3">
        <w:rPr>
          <w:sz w:val="22"/>
          <w:szCs w:val="22"/>
        </w:rPr>
        <w:t xml:space="preserve"> piemēro Izpildītājam līgumsodu </w:t>
      </w:r>
      <w:smartTag w:uri="schemas-tilde-lv/tildestengine" w:element="currency2">
        <w:smartTagPr>
          <w:attr w:name="currency_text" w:val="EUR"/>
          <w:attr w:name="currency_value" w:val="5000"/>
          <w:attr w:name="currency_key" w:val="EUR"/>
          <w:attr w:name="currency_id" w:val="16"/>
        </w:smartTagPr>
        <w:r w:rsidRPr="003C60C3">
          <w:rPr>
            <w:sz w:val="22"/>
            <w:szCs w:val="22"/>
          </w:rPr>
          <w:t>5000 EUR</w:t>
        </w:r>
      </w:smartTag>
      <w:r w:rsidRPr="003C60C3">
        <w:rPr>
          <w:sz w:val="22"/>
          <w:szCs w:val="22"/>
        </w:rPr>
        <w:t xml:space="preserve"> (pieci tūkstoši </w:t>
      </w:r>
      <w:r w:rsidRPr="003C60C3">
        <w:rPr>
          <w:i/>
          <w:sz w:val="22"/>
          <w:szCs w:val="22"/>
        </w:rPr>
        <w:t>euro</w:t>
      </w:r>
      <w:r w:rsidRPr="003C60C3">
        <w:rPr>
          <w:sz w:val="22"/>
          <w:szCs w:val="22"/>
        </w:rPr>
        <w:t>) apmērā par katru konstatēto gadījumu.</w:t>
      </w:r>
    </w:p>
    <w:p w14:paraId="398D4CB4" w14:textId="66F513D3" w:rsidR="00937A27" w:rsidRPr="003F5372" w:rsidRDefault="00937A27" w:rsidP="00A71365">
      <w:pPr>
        <w:numPr>
          <w:ilvl w:val="1"/>
          <w:numId w:val="15"/>
        </w:numPr>
        <w:tabs>
          <w:tab w:val="clear" w:pos="405"/>
          <w:tab w:val="num" w:pos="567"/>
        </w:tabs>
        <w:spacing w:before="120"/>
        <w:ind w:left="567" w:right="-51" w:hanging="567"/>
        <w:jc w:val="both"/>
        <w:rPr>
          <w:sz w:val="22"/>
          <w:szCs w:val="22"/>
        </w:rPr>
      </w:pPr>
      <w:r w:rsidRPr="003F5372">
        <w:rPr>
          <w:sz w:val="22"/>
          <w:szCs w:val="22"/>
        </w:rPr>
        <w:t>Pasūtītāj</w:t>
      </w:r>
      <w:r>
        <w:rPr>
          <w:sz w:val="22"/>
          <w:szCs w:val="22"/>
        </w:rPr>
        <w:t>s</w:t>
      </w:r>
      <w:r w:rsidRPr="003F5372">
        <w:rPr>
          <w:sz w:val="22"/>
          <w:szCs w:val="22"/>
        </w:rPr>
        <w:t xml:space="preserve"> aprēķin</w:t>
      </w:r>
      <w:r>
        <w:rPr>
          <w:sz w:val="22"/>
          <w:szCs w:val="22"/>
        </w:rPr>
        <w:t>a</w:t>
      </w:r>
      <w:r w:rsidRPr="003F5372">
        <w:rPr>
          <w:sz w:val="22"/>
          <w:szCs w:val="22"/>
        </w:rPr>
        <w:t xml:space="preserve"> Būvuzņēmējam līgumsodu līdz EUR 500 apmērā par katru konstatēto gadījumu, ja:</w:t>
      </w:r>
    </w:p>
    <w:p w14:paraId="7CC46FD3" w14:textId="77777777" w:rsidR="00937A27" w:rsidRPr="003F5372" w:rsidRDefault="00937A27" w:rsidP="00A71365">
      <w:pPr>
        <w:numPr>
          <w:ilvl w:val="2"/>
          <w:numId w:val="15"/>
        </w:numPr>
        <w:ind w:right="-51"/>
        <w:jc w:val="both"/>
        <w:rPr>
          <w:sz w:val="22"/>
          <w:szCs w:val="22"/>
        </w:rPr>
      </w:pPr>
      <w:r w:rsidRPr="003F5372">
        <w:rPr>
          <w:sz w:val="22"/>
          <w:szCs w:val="22"/>
        </w:rPr>
        <w:t xml:space="preserve">no Objekta ir izbraucis transportlīdzeklis ar nenotīrītu ritošo daļu vai kā rezultātā ielas vai ceļa segums ir piesārņots ar svešķermeņiem; </w:t>
      </w:r>
    </w:p>
    <w:p w14:paraId="1702FB13"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nav aprīkojis automašīnas, kas pārvadā būvgružus, ar aizsargpārklāju; </w:t>
      </w:r>
    </w:p>
    <w:p w14:paraId="6866C079" w14:textId="77777777" w:rsidR="00937A27" w:rsidRPr="003F5372" w:rsidRDefault="00937A27" w:rsidP="00A71365">
      <w:pPr>
        <w:numPr>
          <w:ilvl w:val="2"/>
          <w:numId w:val="15"/>
        </w:numPr>
        <w:ind w:right="-51" w:hanging="693"/>
        <w:jc w:val="both"/>
        <w:rPr>
          <w:sz w:val="22"/>
          <w:szCs w:val="22"/>
        </w:rPr>
      </w:pPr>
      <w:r w:rsidRPr="003F5372">
        <w:rPr>
          <w:sz w:val="22"/>
          <w:szCs w:val="22"/>
        </w:rPr>
        <w:t xml:space="preserve">Būvuzņēmējam Būvdarbu procesā ir radušies sarežģījumi, kā rezultātā ir </w:t>
      </w:r>
      <w:r>
        <w:rPr>
          <w:sz w:val="22"/>
          <w:szCs w:val="22"/>
        </w:rPr>
        <w:t>tas</w:t>
      </w:r>
      <w:r w:rsidRPr="003F5372">
        <w:rPr>
          <w:sz w:val="22"/>
          <w:szCs w:val="22"/>
        </w:rPr>
        <w:t xml:space="preserve"> </w:t>
      </w:r>
      <w:r>
        <w:rPr>
          <w:sz w:val="22"/>
          <w:szCs w:val="22"/>
        </w:rPr>
        <w:t xml:space="preserve">pieļāvis </w:t>
      </w:r>
      <w:r w:rsidRPr="003F5372">
        <w:rPr>
          <w:sz w:val="22"/>
          <w:szCs w:val="22"/>
        </w:rPr>
        <w:t xml:space="preserve">atkāpes no </w:t>
      </w:r>
      <w:r>
        <w:rPr>
          <w:sz w:val="22"/>
          <w:szCs w:val="22"/>
        </w:rPr>
        <w:t>T</w:t>
      </w:r>
      <w:r w:rsidRPr="003F5372">
        <w:rPr>
          <w:sz w:val="22"/>
          <w:szCs w:val="22"/>
        </w:rPr>
        <w:t>ehnisk</w:t>
      </w:r>
      <w:r>
        <w:rPr>
          <w:sz w:val="22"/>
          <w:szCs w:val="22"/>
        </w:rPr>
        <w:t>o</w:t>
      </w:r>
      <w:r w:rsidRPr="003F5372">
        <w:rPr>
          <w:sz w:val="22"/>
          <w:szCs w:val="22"/>
        </w:rPr>
        <w:t xml:space="preserve"> specifikācij</w:t>
      </w:r>
      <w:r>
        <w:rPr>
          <w:sz w:val="22"/>
          <w:szCs w:val="22"/>
        </w:rPr>
        <w:t>u</w:t>
      </w:r>
      <w:r w:rsidRPr="003F5372">
        <w:rPr>
          <w:sz w:val="22"/>
          <w:szCs w:val="22"/>
        </w:rPr>
        <w:t xml:space="preserve"> noteikumiem un Būvprojekta, par kur</w:t>
      </w:r>
      <w:r>
        <w:rPr>
          <w:sz w:val="22"/>
          <w:szCs w:val="22"/>
        </w:rPr>
        <w:t>ā</w:t>
      </w:r>
      <w:r w:rsidRPr="003F5372">
        <w:rPr>
          <w:sz w:val="22"/>
          <w:szCs w:val="22"/>
        </w:rPr>
        <w:t xml:space="preserve">m </w:t>
      </w:r>
      <w:r>
        <w:rPr>
          <w:sz w:val="22"/>
          <w:szCs w:val="22"/>
        </w:rPr>
        <w:t>tas</w:t>
      </w:r>
      <w:r w:rsidRPr="003F5372">
        <w:rPr>
          <w:sz w:val="22"/>
          <w:szCs w:val="22"/>
        </w:rPr>
        <w:t xml:space="preserve"> nav informējis Pasūtītāja pārstāvi;</w:t>
      </w:r>
    </w:p>
    <w:p w14:paraId="48F2C11E"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w:t>
      </w:r>
      <w:r>
        <w:rPr>
          <w:sz w:val="22"/>
          <w:szCs w:val="22"/>
        </w:rPr>
        <w:t xml:space="preserve">ir </w:t>
      </w:r>
      <w:r w:rsidRPr="003F5372">
        <w:rPr>
          <w:sz w:val="22"/>
          <w:szCs w:val="22"/>
        </w:rPr>
        <w:t>veic</w:t>
      </w:r>
      <w:r>
        <w:rPr>
          <w:sz w:val="22"/>
          <w:szCs w:val="22"/>
        </w:rPr>
        <w:t>is</w:t>
      </w:r>
      <w:r w:rsidRPr="003F5372">
        <w:rPr>
          <w:sz w:val="22"/>
          <w:szCs w:val="22"/>
        </w:rPr>
        <w:t xml:space="preserve"> Būvdarbus pēc plkst. 22.00, brīvdienās vai svētku dienās</w:t>
      </w:r>
      <w:r>
        <w:rPr>
          <w:sz w:val="22"/>
          <w:szCs w:val="22"/>
        </w:rPr>
        <w:t>,</w:t>
      </w:r>
      <w:r w:rsidRPr="003F5372">
        <w:rPr>
          <w:sz w:val="22"/>
          <w:szCs w:val="22"/>
        </w:rPr>
        <w:t xml:space="preserve"> bez rakstiska saskaņojuma ar Pasūtītāja pārstāvi;</w:t>
      </w:r>
    </w:p>
    <w:p w14:paraId="23E7699A" w14:textId="77777777" w:rsidR="00937A27" w:rsidRPr="003F5372" w:rsidRDefault="00937A27" w:rsidP="00A71365">
      <w:pPr>
        <w:numPr>
          <w:ilvl w:val="2"/>
          <w:numId w:val="15"/>
        </w:numPr>
        <w:ind w:right="-51"/>
        <w:jc w:val="both"/>
        <w:rPr>
          <w:sz w:val="22"/>
          <w:szCs w:val="22"/>
        </w:rPr>
      </w:pPr>
      <w:r>
        <w:rPr>
          <w:sz w:val="22"/>
          <w:szCs w:val="22"/>
        </w:rPr>
        <w:t>uzstādītās c</w:t>
      </w:r>
      <w:r w:rsidRPr="003F5372">
        <w:rPr>
          <w:sz w:val="22"/>
          <w:szCs w:val="22"/>
        </w:rPr>
        <w:t>eļa zīmes neatbilst saskaņotajai satiksmes organizācijas shēmai;</w:t>
      </w:r>
    </w:p>
    <w:p w14:paraId="7FCAFA47" w14:textId="630675BE" w:rsidR="00937A27" w:rsidRPr="003F5372" w:rsidRDefault="00937A27" w:rsidP="00A71365">
      <w:pPr>
        <w:numPr>
          <w:ilvl w:val="2"/>
          <w:numId w:val="15"/>
        </w:numPr>
        <w:ind w:right="-51"/>
        <w:jc w:val="both"/>
        <w:rPr>
          <w:sz w:val="22"/>
          <w:szCs w:val="22"/>
        </w:rPr>
      </w:pPr>
      <w:r w:rsidRPr="003F5372">
        <w:rPr>
          <w:sz w:val="22"/>
          <w:szCs w:val="22"/>
        </w:rPr>
        <w:t>Būvuzņēmēja darbīb</w:t>
      </w:r>
      <w:r>
        <w:rPr>
          <w:sz w:val="22"/>
          <w:szCs w:val="22"/>
        </w:rPr>
        <w:t>as</w:t>
      </w:r>
      <w:r w:rsidRPr="003F5372">
        <w:rPr>
          <w:sz w:val="22"/>
          <w:szCs w:val="22"/>
        </w:rPr>
        <w:t xml:space="preserve"> rezultātā iebraukšana un izbraukšana Objektam piegulošajos uzņēmumos tiek traucēta ilgāk par 2 </w:t>
      </w:r>
      <w:r w:rsidR="00CA61D1">
        <w:rPr>
          <w:sz w:val="22"/>
          <w:szCs w:val="22"/>
        </w:rPr>
        <w:t>stundām</w:t>
      </w:r>
      <w:r w:rsidRPr="003F5372">
        <w:rPr>
          <w:sz w:val="22"/>
          <w:szCs w:val="22"/>
        </w:rPr>
        <w:t xml:space="preserve"> un šāds apgrūtinājums nav saskaņots ar uzņēmumu vismaz 10 darba dienas iepriekš;</w:t>
      </w:r>
    </w:p>
    <w:p w14:paraId="28F084FC" w14:textId="77777777" w:rsidR="00937A27" w:rsidRDefault="00937A27" w:rsidP="00A71365">
      <w:pPr>
        <w:numPr>
          <w:ilvl w:val="2"/>
          <w:numId w:val="15"/>
        </w:numPr>
        <w:spacing w:after="120"/>
        <w:ind w:right="-51"/>
        <w:jc w:val="both"/>
        <w:rPr>
          <w:sz w:val="22"/>
          <w:szCs w:val="22"/>
        </w:rPr>
      </w:pPr>
      <w:r>
        <w:rPr>
          <w:sz w:val="22"/>
          <w:szCs w:val="22"/>
        </w:rPr>
        <w:t>b</w:t>
      </w:r>
      <w:r w:rsidRPr="003F5372">
        <w:rPr>
          <w:sz w:val="22"/>
          <w:szCs w:val="22"/>
        </w:rPr>
        <w:t>etona bruģakmens, ielas un ietvju apmales un cit</w:t>
      </w:r>
      <w:r>
        <w:rPr>
          <w:sz w:val="22"/>
          <w:szCs w:val="22"/>
        </w:rPr>
        <w:t>i</w:t>
      </w:r>
      <w:r w:rsidRPr="003F5372">
        <w:rPr>
          <w:sz w:val="22"/>
          <w:szCs w:val="22"/>
        </w:rPr>
        <w:t xml:space="preserve"> betona izstrādājumi, kas tiek iebūvēti </w:t>
      </w:r>
      <w:r>
        <w:rPr>
          <w:sz w:val="22"/>
          <w:szCs w:val="22"/>
        </w:rPr>
        <w:t xml:space="preserve">Objektā </w:t>
      </w:r>
      <w:r w:rsidRPr="003F5372">
        <w:rPr>
          <w:sz w:val="22"/>
          <w:szCs w:val="22"/>
        </w:rPr>
        <w:t>un tiek griezti uz vietas, netiek sazāģēti speciāli norobežotā laukumā.</w:t>
      </w:r>
    </w:p>
    <w:p w14:paraId="2E2A6F85" w14:textId="77777777" w:rsidR="00937A27" w:rsidRDefault="00937A27" w:rsidP="00A71365">
      <w:pPr>
        <w:numPr>
          <w:ilvl w:val="1"/>
          <w:numId w:val="15"/>
        </w:numPr>
        <w:tabs>
          <w:tab w:val="clear" w:pos="405"/>
          <w:tab w:val="left" w:pos="426"/>
        </w:tabs>
        <w:spacing w:before="120" w:after="120"/>
        <w:ind w:left="567" w:right="-51" w:hanging="567"/>
        <w:jc w:val="both"/>
        <w:rPr>
          <w:sz w:val="22"/>
          <w:szCs w:val="22"/>
        </w:rPr>
      </w:pPr>
      <w:r>
        <w:rPr>
          <w:sz w:val="22"/>
          <w:szCs w:val="22"/>
        </w:rPr>
        <w:t>Pasūtītāja pilnvarotais pārstāvis un/vai Būvuzraugs sastāda un paraksta aktu par</w:t>
      </w:r>
      <w:r w:rsidDel="00860A80">
        <w:rPr>
          <w:sz w:val="22"/>
          <w:szCs w:val="22"/>
        </w:rPr>
        <w:t xml:space="preserve"> </w:t>
      </w:r>
      <w:r>
        <w:rPr>
          <w:sz w:val="22"/>
          <w:szCs w:val="22"/>
        </w:rPr>
        <w:t xml:space="preserve">15.5. un 15.6. punktā minētajiem pārkāpumiem , kopā ar pretenziju nosūta to Būvuzņēmējam </w:t>
      </w:r>
      <w:r w:rsidRPr="007D777F">
        <w:rPr>
          <w:sz w:val="22"/>
          <w:szCs w:val="22"/>
        </w:rPr>
        <w:t xml:space="preserve">uz </w:t>
      </w:r>
      <w:r>
        <w:rPr>
          <w:sz w:val="22"/>
          <w:szCs w:val="22"/>
        </w:rPr>
        <w:t xml:space="preserve">tā </w:t>
      </w:r>
      <w:r w:rsidRPr="007D777F">
        <w:rPr>
          <w:sz w:val="22"/>
          <w:szCs w:val="22"/>
        </w:rPr>
        <w:t xml:space="preserve">oficiālo e-pasta adresi </w:t>
      </w:r>
      <w:r>
        <w:rPr>
          <w:sz w:val="22"/>
          <w:szCs w:val="22"/>
        </w:rPr>
        <w:t xml:space="preserve">ne vēlāk kā 2 darba dienu laikā pēc pārkāpuma fakta konstatēšanas.  Aktā norāda Būvuzņēmējam piemēroto līgumsodu. </w:t>
      </w:r>
      <w:r w:rsidRPr="00142E35">
        <w:rPr>
          <w:sz w:val="22"/>
          <w:szCs w:val="22"/>
        </w:rPr>
        <w:t>Līgumsod</w:t>
      </w:r>
      <w:r>
        <w:rPr>
          <w:sz w:val="22"/>
          <w:szCs w:val="22"/>
        </w:rPr>
        <w:t>s tiek ieturēts saskaņā ar 13.3. punktu.</w:t>
      </w:r>
    </w:p>
    <w:p w14:paraId="2D050F18" w14:textId="77777777" w:rsidR="00937A27" w:rsidRPr="0055112B" w:rsidRDefault="00937A27" w:rsidP="00A71365">
      <w:pPr>
        <w:numPr>
          <w:ilvl w:val="1"/>
          <w:numId w:val="15"/>
        </w:numPr>
        <w:tabs>
          <w:tab w:val="clear" w:pos="405"/>
          <w:tab w:val="num" w:pos="567"/>
        </w:tabs>
        <w:ind w:left="567" w:hanging="567"/>
        <w:jc w:val="both"/>
        <w:rPr>
          <w:sz w:val="22"/>
          <w:szCs w:val="22"/>
        </w:rPr>
      </w:pPr>
      <w:r w:rsidRPr="0055112B">
        <w:rPr>
          <w:sz w:val="22"/>
          <w:szCs w:val="22"/>
        </w:rPr>
        <w:t xml:space="preserve">Par kādu citu Līgumā noteikto Būvuzņēmēja saistību neievērošanu vai neizpildi Būvuzņēmējs </w:t>
      </w:r>
      <w:r>
        <w:rPr>
          <w:sz w:val="22"/>
          <w:szCs w:val="22"/>
        </w:rPr>
        <w:t xml:space="preserve"> </w:t>
      </w:r>
      <w:r w:rsidRPr="0055112B">
        <w:rPr>
          <w:sz w:val="22"/>
          <w:szCs w:val="22"/>
        </w:rPr>
        <w:t xml:space="preserve">maksā Pasūtītājam līgumsodu EUR 100 (viens simts euro)  apmērā 7 darba dienu laikā pēc Pasūtītāja rakstiskas pretenzijas </w:t>
      </w:r>
      <w:r>
        <w:rPr>
          <w:sz w:val="22"/>
          <w:szCs w:val="22"/>
        </w:rPr>
        <w:t xml:space="preserve">un Pasūtītāja pilnvarotā pārstāvja un/vai Būvuzrauga parakstīta akta </w:t>
      </w:r>
      <w:r w:rsidRPr="0055112B">
        <w:rPr>
          <w:sz w:val="22"/>
          <w:szCs w:val="22"/>
        </w:rPr>
        <w:t xml:space="preserve">saņemšanas par katru gadījumu, kad tas konstatēts.. </w:t>
      </w:r>
    </w:p>
    <w:p w14:paraId="3620D407"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Līgumsods neatbrīvo Būvuzņēmēju no turpmākās līgumsaistību izpildes un zaudējumu atlīdzināšanas, kas radusies tā vainas dēļ.</w:t>
      </w:r>
    </w:p>
    <w:p w14:paraId="2472CEE3"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Būvuzņēmējs nepilda Līgumu vai ja </w:t>
      </w: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tiek pārtraukts Būvuzņēmēja vainas dēļ, Pasūtītājam ir tiesības </w:t>
      </w:r>
      <w:r>
        <w:rPr>
          <w:sz w:val="22"/>
          <w:szCs w:val="22"/>
        </w:rPr>
        <w:t>izmantot</w:t>
      </w:r>
      <w:r w:rsidRPr="003C60C3">
        <w:rPr>
          <w:sz w:val="22"/>
          <w:szCs w:val="22"/>
        </w:rPr>
        <w:t xml:space="preserve"> 11.1. un 11.5. punktā minētās garantijas Līgumā noteikto Būvuzņēmēja finansiālo saistību segšanai. </w:t>
      </w:r>
    </w:p>
    <w:p w14:paraId="637792BC"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3C60C3">
        <w:rPr>
          <w:sz w:val="22"/>
          <w:szCs w:val="22"/>
        </w:rPr>
        <w:t xml:space="preserve">Ja Pasūtītājs </w:t>
      </w:r>
      <w:r>
        <w:rPr>
          <w:sz w:val="22"/>
          <w:szCs w:val="22"/>
        </w:rPr>
        <w:t>neveic</w:t>
      </w:r>
      <w:r w:rsidRPr="003C60C3">
        <w:rPr>
          <w:sz w:val="22"/>
          <w:szCs w:val="22"/>
        </w:rPr>
        <w:t xml:space="preserve"> maksājumus Līgumā noteiktajā kārtībā un termiņos, Būvuzņēmējs var pieprasīt Pasūtītājam maksāt par katru nokavēto dienu līgumsodu 0,01 % apmērā no nokavētā maksājuma summas. Līgumsods neatbrīvo Pasūtītāju no turpmākās Līgumsaistību izpildes un zaudējumu atlīdzināšanas, kas radusies tā vainas dēļ.</w:t>
      </w:r>
    </w:p>
    <w:p w14:paraId="7D451FF1"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7D777F">
        <w:rPr>
          <w:sz w:val="22"/>
          <w:szCs w:val="22"/>
        </w:rPr>
        <w:t xml:space="preserve">Līgumsods </w:t>
      </w:r>
      <w:r>
        <w:rPr>
          <w:sz w:val="22"/>
          <w:szCs w:val="22"/>
        </w:rPr>
        <w:t xml:space="preserve">par Būvdarbu izpildes vai samaksas termiņa kavējumu </w:t>
      </w:r>
      <w:r w:rsidRPr="007D777F">
        <w:rPr>
          <w:sz w:val="22"/>
          <w:szCs w:val="22"/>
        </w:rPr>
        <w:t xml:space="preserve">nevar pārsniegt 10 % no </w:t>
      </w:r>
      <w:r>
        <w:rPr>
          <w:sz w:val="22"/>
          <w:szCs w:val="22"/>
        </w:rPr>
        <w:t xml:space="preserve"> </w:t>
      </w:r>
      <w:r w:rsidRPr="007D777F">
        <w:rPr>
          <w:sz w:val="22"/>
          <w:szCs w:val="22"/>
        </w:rPr>
        <w:t>Līgumcenas.</w:t>
      </w:r>
    </w:p>
    <w:p w14:paraId="5FE76519" w14:textId="77777777" w:rsidR="00937A27" w:rsidRPr="00B31E55" w:rsidRDefault="00937A27" w:rsidP="00A71365">
      <w:pPr>
        <w:numPr>
          <w:ilvl w:val="1"/>
          <w:numId w:val="15"/>
        </w:numPr>
        <w:tabs>
          <w:tab w:val="clear" w:pos="405"/>
          <w:tab w:val="num" w:pos="567"/>
        </w:tabs>
        <w:spacing w:after="120"/>
        <w:ind w:left="567" w:hanging="567"/>
        <w:jc w:val="both"/>
        <w:rPr>
          <w:sz w:val="22"/>
          <w:szCs w:val="22"/>
        </w:rPr>
      </w:pPr>
      <w:r w:rsidRPr="00B31E55">
        <w:rPr>
          <w:sz w:val="22"/>
          <w:szCs w:val="22"/>
        </w:rPr>
        <w:t xml:space="preserve">Neatkarīgi no līgumsoda samaksas, </w:t>
      </w:r>
      <w:r>
        <w:rPr>
          <w:sz w:val="22"/>
          <w:szCs w:val="22"/>
        </w:rPr>
        <w:t xml:space="preserve">Līdzēji </w:t>
      </w:r>
      <w:r w:rsidRPr="00B31E55">
        <w:rPr>
          <w:sz w:val="22"/>
          <w:szCs w:val="22"/>
        </w:rPr>
        <w:t>vien</w:t>
      </w:r>
      <w:r>
        <w:rPr>
          <w:sz w:val="22"/>
          <w:szCs w:val="22"/>
        </w:rPr>
        <w:t xml:space="preserve">s </w:t>
      </w:r>
      <w:r w:rsidRPr="00B31E55">
        <w:rPr>
          <w:sz w:val="22"/>
          <w:szCs w:val="22"/>
        </w:rPr>
        <w:t>otra</w:t>
      </w:r>
      <w:r>
        <w:rPr>
          <w:sz w:val="22"/>
          <w:szCs w:val="22"/>
        </w:rPr>
        <w:t>m</w:t>
      </w:r>
      <w:r w:rsidRPr="00B31E55">
        <w:rPr>
          <w:sz w:val="22"/>
          <w:szCs w:val="22"/>
        </w:rPr>
        <w:t xml:space="preserve"> atlīdzina tiešos pierādītos zaudējumus, kas radušies Līguma pārkāpšanas rezultātā. </w:t>
      </w:r>
    </w:p>
    <w:p w14:paraId="4B1E565C" w14:textId="77777777" w:rsidR="00937A27" w:rsidRDefault="00937A27" w:rsidP="00A71365">
      <w:pPr>
        <w:numPr>
          <w:ilvl w:val="1"/>
          <w:numId w:val="15"/>
        </w:numPr>
        <w:tabs>
          <w:tab w:val="clear" w:pos="405"/>
          <w:tab w:val="num" w:pos="567"/>
        </w:tabs>
        <w:ind w:left="567" w:hanging="567"/>
        <w:jc w:val="both"/>
        <w:rPr>
          <w:sz w:val="22"/>
          <w:szCs w:val="22"/>
        </w:rPr>
      </w:pPr>
      <w:r>
        <w:rPr>
          <w:sz w:val="22"/>
          <w:szCs w:val="22"/>
        </w:rPr>
        <w:t>L</w:t>
      </w:r>
      <w:r w:rsidRPr="00B31E55">
        <w:rPr>
          <w:sz w:val="22"/>
          <w:szCs w:val="22"/>
        </w:rPr>
        <w:t>īgumsod</w:t>
      </w:r>
      <w:r>
        <w:rPr>
          <w:sz w:val="22"/>
          <w:szCs w:val="22"/>
        </w:rPr>
        <w:t>u</w:t>
      </w:r>
      <w:r w:rsidRPr="00B31E55">
        <w:rPr>
          <w:sz w:val="22"/>
          <w:szCs w:val="22"/>
        </w:rPr>
        <w:t xml:space="preserve"> nepiemēro, ja</w:t>
      </w:r>
      <w:r>
        <w:rPr>
          <w:sz w:val="22"/>
          <w:szCs w:val="22"/>
        </w:rPr>
        <w:t>:</w:t>
      </w:r>
      <w:r w:rsidRPr="00B31E55">
        <w:rPr>
          <w:sz w:val="22"/>
          <w:szCs w:val="22"/>
        </w:rPr>
        <w:t xml:space="preserve"> </w:t>
      </w:r>
    </w:p>
    <w:p w14:paraId="65E3DEF0" w14:textId="77777777" w:rsidR="00937A27" w:rsidRDefault="00937A27" w:rsidP="00A71365">
      <w:pPr>
        <w:numPr>
          <w:ilvl w:val="2"/>
          <w:numId w:val="15"/>
        </w:numPr>
        <w:jc w:val="both"/>
        <w:rPr>
          <w:sz w:val="22"/>
          <w:szCs w:val="22"/>
        </w:rPr>
      </w:pPr>
      <w:r w:rsidRPr="00B31E55">
        <w:rPr>
          <w:sz w:val="22"/>
          <w:szCs w:val="22"/>
        </w:rPr>
        <w:t xml:space="preserve">Līgumā paredzētās saistības tiek kavētas vai netiek pildītas otra </w:t>
      </w:r>
      <w:r>
        <w:rPr>
          <w:sz w:val="22"/>
          <w:szCs w:val="22"/>
        </w:rPr>
        <w:t>Līdzēja</w:t>
      </w:r>
      <w:r w:rsidRPr="00B31E55">
        <w:rPr>
          <w:sz w:val="22"/>
          <w:szCs w:val="22"/>
        </w:rPr>
        <w:t xml:space="preserve"> vainas dēļ</w:t>
      </w:r>
      <w:r>
        <w:rPr>
          <w:sz w:val="22"/>
          <w:szCs w:val="22"/>
        </w:rPr>
        <w:t xml:space="preserve"> </w:t>
      </w:r>
      <w:r w:rsidRPr="00B31E55">
        <w:rPr>
          <w:sz w:val="22"/>
          <w:szCs w:val="22"/>
        </w:rPr>
        <w:t>Līgumā paredzētajos gadījumos</w:t>
      </w:r>
      <w:r>
        <w:rPr>
          <w:sz w:val="22"/>
          <w:szCs w:val="22"/>
        </w:rPr>
        <w:t>;</w:t>
      </w:r>
      <w:r w:rsidRPr="00B31E55">
        <w:rPr>
          <w:sz w:val="22"/>
          <w:szCs w:val="22"/>
        </w:rPr>
        <w:t xml:space="preserve"> </w:t>
      </w:r>
    </w:p>
    <w:p w14:paraId="71EC7D05" w14:textId="77777777" w:rsidR="00937A27" w:rsidRPr="007D777F" w:rsidRDefault="00937A27" w:rsidP="00A71365">
      <w:pPr>
        <w:numPr>
          <w:ilvl w:val="2"/>
          <w:numId w:val="15"/>
        </w:numPr>
        <w:spacing w:after="120"/>
        <w:jc w:val="both"/>
        <w:rPr>
          <w:sz w:val="22"/>
          <w:szCs w:val="22"/>
        </w:rPr>
      </w:pPr>
      <w:r>
        <w:rPr>
          <w:sz w:val="22"/>
          <w:szCs w:val="22"/>
        </w:rPr>
        <w:t xml:space="preserve">otrs Līdzējs </w:t>
      </w:r>
      <w:r w:rsidRPr="00B31E55">
        <w:rPr>
          <w:sz w:val="22"/>
          <w:szCs w:val="22"/>
        </w:rPr>
        <w:t xml:space="preserve">pierāda, ka kavēšanās iemesls ir </w:t>
      </w:r>
      <w:r>
        <w:rPr>
          <w:sz w:val="22"/>
          <w:szCs w:val="22"/>
        </w:rPr>
        <w:t xml:space="preserve">trešā persona vai </w:t>
      </w:r>
      <w:r w:rsidRPr="00B31E55">
        <w:rPr>
          <w:sz w:val="22"/>
          <w:szCs w:val="22"/>
        </w:rPr>
        <w:t xml:space="preserve">nepārvarama vara un tās iemeslu </w:t>
      </w:r>
      <w:r>
        <w:rPr>
          <w:sz w:val="22"/>
          <w:szCs w:val="22"/>
        </w:rPr>
        <w:t>Līdzējs</w:t>
      </w:r>
      <w:r w:rsidRPr="00B31E55">
        <w:rPr>
          <w:sz w:val="22"/>
          <w:szCs w:val="22"/>
        </w:rPr>
        <w:t xml:space="preserve"> nav varē</w:t>
      </w:r>
      <w:r>
        <w:rPr>
          <w:sz w:val="22"/>
          <w:szCs w:val="22"/>
        </w:rPr>
        <w:t>jis</w:t>
      </w:r>
      <w:r w:rsidRPr="00B31E55">
        <w:rPr>
          <w:sz w:val="22"/>
          <w:szCs w:val="22"/>
        </w:rPr>
        <w:t xml:space="preserve"> novērst</w:t>
      </w:r>
      <w:r>
        <w:rPr>
          <w:sz w:val="22"/>
          <w:szCs w:val="22"/>
        </w:rPr>
        <w:t>.</w:t>
      </w:r>
    </w:p>
    <w:p w14:paraId="18850EDF"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laušana</w:t>
      </w:r>
    </w:p>
    <w:p w14:paraId="439843C6"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var tikt lauzts tikai Līgumā noteiktajā kārtībā vai Līdzējiem savstarpēji vienojoties.</w:t>
      </w:r>
    </w:p>
    <w:p w14:paraId="436CD6B3" w14:textId="77777777" w:rsidR="00937A27" w:rsidRPr="003C60C3" w:rsidRDefault="00937A27" w:rsidP="00A71365">
      <w:pPr>
        <w:numPr>
          <w:ilvl w:val="1"/>
          <w:numId w:val="15"/>
        </w:numPr>
        <w:tabs>
          <w:tab w:val="clear" w:pos="405"/>
          <w:tab w:val="num" w:pos="567"/>
        </w:tabs>
        <w:spacing w:before="120"/>
        <w:ind w:left="567" w:right="-43" w:hanging="567"/>
        <w:jc w:val="both"/>
        <w:rPr>
          <w:sz w:val="22"/>
          <w:szCs w:val="22"/>
        </w:rPr>
      </w:pPr>
      <w:r w:rsidRPr="003C60C3">
        <w:rPr>
          <w:sz w:val="22"/>
          <w:szCs w:val="22"/>
        </w:rPr>
        <w:t xml:space="preserve">Pasūtītājam ir tiesības </w:t>
      </w:r>
      <w:r w:rsidRPr="0001776A">
        <w:rPr>
          <w:sz w:val="22"/>
          <w:szCs w:val="22"/>
        </w:rPr>
        <w:t>10 (desmit</w:t>
      </w:r>
      <w:r w:rsidRPr="003C60C3">
        <w:rPr>
          <w:sz w:val="22"/>
          <w:szCs w:val="22"/>
        </w:rPr>
        <w:t>) darba dienas iepriekš ar rakstveida paziņojumu Būvuzņēmējam paziņot par konstatēto saistību neizpildīšanu</w:t>
      </w:r>
      <w:r>
        <w:rPr>
          <w:sz w:val="22"/>
          <w:szCs w:val="22"/>
        </w:rPr>
        <w:t xml:space="preserve"> un</w:t>
      </w:r>
      <w:r w:rsidRPr="003C60C3">
        <w:rPr>
          <w:sz w:val="22"/>
          <w:szCs w:val="22"/>
        </w:rPr>
        <w:t xml:space="preserve"> visa Līguma vai tā daļas pārtraukšanu pirms termiņa</w:t>
      </w:r>
      <w:r>
        <w:rPr>
          <w:sz w:val="22"/>
          <w:szCs w:val="22"/>
        </w:rPr>
        <w:t xml:space="preserve">, kas </w:t>
      </w:r>
      <w:r w:rsidRPr="003C60C3">
        <w:rPr>
          <w:sz w:val="22"/>
          <w:szCs w:val="22"/>
        </w:rPr>
        <w:t>neierobežo Pasūtītāja tiesības uz zaudējumu atlīdzību vai līgumsodu</w:t>
      </w:r>
      <w:r>
        <w:rPr>
          <w:sz w:val="22"/>
          <w:szCs w:val="22"/>
        </w:rPr>
        <w:t>, šādos gadījumos</w:t>
      </w:r>
      <w:r w:rsidRPr="003C60C3">
        <w:rPr>
          <w:sz w:val="22"/>
          <w:szCs w:val="22"/>
        </w:rPr>
        <w:t>:</w:t>
      </w:r>
    </w:p>
    <w:p w14:paraId="41756DB7" w14:textId="77777777" w:rsidR="00937A27" w:rsidRDefault="00937A27" w:rsidP="00A71365">
      <w:pPr>
        <w:numPr>
          <w:ilvl w:val="2"/>
          <w:numId w:val="15"/>
        </w:numPr>
        <w:ind w:left="1276" w:right="-43" w:hanging="709"/>
        <w:jc w:val="both"/>
        <w:rPr>
          <w:sz w:val="22"/>
          <w:szCs w:val="22"/>
        </w:rPr>
      </w:pPr>
      <w:r>
        <w:rPr>
          <w:sz w:val="22"/>
          <w:szCs w:val="22"/>
        </w:rPr>
        <w:lastRenderedPageBreak/>
        <w:t>ja Būvuzņēmējs</w:t>
      </w:r>
      <w:r w:rsidRPr="00EF1705">
        <w:rPr>
          <w:sz w:val="22"/>
          <w:szCs w:val="22"/>
        </w:rPr>
        <w:t xml:space="preserve"> patvaļīgi atkāpjas no </w:t>
      </w:r>
      <w:r>
        <w:rPr>
          <w:sz w:val="22"/>
          <w:szCs w:val="22"/>
        </w:rPr>
        <w:t xml:space="preserve">Būvprojekta, Tehniskajām specifikācijām, </w:t>
      </w:r>
      <w:r w:rsidRPr="00EF1705">
        <w:rPr>
          <w:sz w:val="22"/>
          <w:szCs w:val="22"/>
        </w:rPr>
        <w:t>neievēro Līguma noteikumus un LR normatīvos aktus, standartus vai Pasūtītāja pārstāvja norādījumus</w:t>
      </w:r>
      <w:r>
        <w:rPr>
          <w:sz w:val="22"/>
          <w:szCs w:val="22"/>
        </w:rPr>
        <w:t>,</w:t>
      </w:r>
      <w:r w:rsidRPr="00EF1705">
        <w:rPr>
          <w:sz w:val="22"/>
          <w:szCs w:val="22"/>
        </w:rPr>
        <w:t xml:space="preserve"> par ko saņemtas vismaz 2 rakstiskas pretenzijas no Pasūtītāja. Šādā gadījumā konstatētajām neatbilstībām ir jābūt būtiskām</w:t>
      </w:r>
      <w:r>
        <w:rPr>
          <w:sz w:val="22"/>
          <w:szCs w:val="22"/>
        </w:rPr>
        <w:t>;</w:t>
      </w:r>
    </w:p>
    <w:p w14:paraId="50FED368" w14:textId="20C4B1CC"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nav uzsācis </w:t>
      </w:r>
      <w:r>
        <w:rPr>
          <w:sz w:val="22"/>
          <w:szCs w:val="22"/>
        </w:rPr>
        <w:t>B</w:t>
      </w:r>
      <w:r w:rsidRPr="003C60C3">
        <w:rPr>
          <w:sz w:val="22"/>
          <w:szCs w:val="22"/>
        </w:rPr>
        <w:t xml:space="preserve">ūvdarbus Objektā vairāk kā </w:t>
      </w:r>
      <w:r w:rsidR="006C5200">
        <w:rPr>
          <w:sz w:val="22"/>
          <w:szCs w:val="22"/>
        </w:rPr>
        <w:t>10</w:t>
      </w:r>
      <w:r w:rsidRPr="003C60C3">
        <w:rPr>
          <w:sz w:val="22"/>
          <w:szCs w:val="22"/>
        </w:rPr>
        <w:t xml:space="preserve"> (</w:t>
      </w:r>
      <w:r w:rsidR="006C5200">
        <w:rPr>
          <w:sz w:val="22"/>
          <w:szCs w:val="22"/>
        </w:rPr>
        <w:t>desmit</w:t>
      </w:r>
      <w:r w:rsidRPr="003C60C3">
        <w:rPr>
          <w:sz w:val="22"/>
          <w:szCs w:val="22"/>
        </w:rPr>
        <w:t xml:space="preserve">) darba dienas pēc </w:t>
      </w:r>
      <w:r w:rsidRPr="004E2878">
        <w:rPr>
          <w:sz w:val="22"/>
          <w:szCs w:val="22"/>
        </w:rPr>
        <w:t>7.1.</w:t>
      </w:r>
      <w:r w:rsidR="00E45E06">
        <w:rPr>
          <w:sz w:val="22"/>
          <w:szCs w:val="22"/>
        </w:rPr>
        <w:t>5</w:t>
      </w:r>
      <w:r w:rsidRPr="004E2878">
        <w:rPr>
          <w:sz w:val="22"/>
          <w:szCs w:val="22"/>
        </w:rPr>
        <w:t>.2</w:t>
      </w:r>
      <w:r w:rsidRPr="003C60C3">
        <w:rPr>
          <w:sz w:val="22"/>
          <w:szCs w:val="22"/>
        </w:rPr>
        <w:t>.</w:t>
      </w:r>
      <w:r>
        <w:rPr>
          <w:sz w:val="22"/>
          <w:szCs w:val="22"/>
        </w:rPr>
        <w:t xml:space="preserve"> </w:t>
      </w:r>
      <w:r w:rsidRPr="003C60C3">
        <w:rPr>
          <w:sz w:val="22"/>
          <w:szCs w:val="22"/>
        </w:rPr>
        <w:t>punktā norādītā Objekta nodošanas akta parakstīšanas;</w:t>
      </w:r>
    </w:p>
    <w:p w14:paraId="5B011306" w14:textId="77777777" w:rsidR="00937A27" w:rsidRPr="003C60C3" w:rsidRDefault="00937A27" w:rsidP="00A71365">
      <w:pPr>
        <w:numPr>
          <w:ilvl w:val="2"/>
          <w:numId w:val="15"/>
        </w:numPr>
        <w:ind w:left="1276" w:right="-43" w:hanging="709"/>
        <w:jc w:val="both"/>
        <w:rPr>
          <w:sz w:val="22"/>
          <w:szCs w:val="22"/>
        </w:rPr>
      </w:pPr>
      <w:r w:rsidRPr="003C60C3">
        <w:rPr>
          <w:sz w:val="22"/>
          <w:szCs w:val="22"/>
        </w:rPr>
        <w:t>ja Būvuzņēmējs nespēj veikt Būvdarbus Līgumā noteiktajos termiņos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 xml:space="preserve">Pasūtītāja </w:t>
      </w:r>
      <w:r w:rsidRPr="003C60C3">
        <w:rPr>
          <w:sz w:val="22"/>
          <w:szCs w:val="22"/>
        </w:rPr>
        <w:t>paziņojuma saņemšanas nav novērsis konstatēto saistību neizpild</w:t>
      </w:r>
      <w:r>
        <w:rPr>
          <w:sz w:val="22"/>
          <w:szCs w:val="22"/>
        </w:rPr>
        <w:t>i</w:t>
      </w:r>
      <w:r w:rsidRPr="003C60C3">
        <w:rPr>
          <w:sz w:val="22"/>
          <w:szCs w:val="22"/>
        </w:rPr>
        <w:t xml:space="preserve">; </w:t>
      </w:r>
    </w:p>
    <w:p w14:paraId="5343A9A4"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pamet </w:t>
      </w:r>
      <w:r>
        <w:rPr>
          <w:sz w:val="22"/>
          <w:szCs w:val="22"/>
        </w:rPr>
        <w:t>B</w:t>
      </w:r>
      <w:r w:rsidRPr="003C60C3">
        <w:rPr>
          <w:sz w:val="22"/>
          <w:szCs w:val="22"/>
        </w:rPr>
        <w:t>ūvdarbus vai Objektu vai jebkurā citā veidā skaidri izrāda savu nodomu pārtraukt ar Līgumu noteikto saistību izpildi;</w:t>
      </w:r>
    </w:p>
    <w:p w14:paraId="65CFD7F6" w14:textId="77777777" w:rsidR="00937A27" w:rsidRPr="003C60C3" w:rsidRDefault="00937A27" w:rsidP="00A71365">
      <w:pPr>
        <w:numPr>
          <w:ilvl w:val="2"/>
          <w:numId w:val="15"/>
        </w:numPr>
        <w:ind w:left="1276" w:hanging="709"/>
        <w:jc w:val="both"/>
        <w:rPr>
          <w:sz w:val="22"/>
          <w:szCs w:val="22"/>
        </w:rPr>
      </w:pPr>
      <w:r w:rsidRPr="003C60C3">
        <w:rPr>
          <w:sz w:val="22"/>
          <w:szCs w:val="22"/>
        </w:rPr>
        <w:t>ja Pasūtītājs konstatē Būvdarbu izpild</w:t>
      </w:r>
      <w:r>
        <w:rPr>
          <w:sz w:val="22"/>
          <w:szCs w:val="22"/>
        </w:rPr>
        <w:t>es</w:t>
      </w:r>
      <w:r w:rsidRPr="003C60C3">
        <w:rPr>
          <w:sz w:val="22"/>
          <w:szCs w:val="22"/>
        </w:rPr>
        <w:t xml:space="preserve"> </w:t>
      </w:r>
      <w:r>
        <w:rPr>
          <w:sz w:val="22"/>
          <w:szCs w:val="22"/>
        </w:rPr>
        <w:t>kvalitātes trūkumus</w:t>
      </w:r>
      <w:r w:rsidRPr="003C60C3">
        <w:rPr>
          <w:sz w:val="22"/>
          <w:szCs w:val="22"/>
        </w:rPr>
        <w:t xml:space="preserve">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Pasūtītāja</w:t>
      </w:r>
      <w:r w:rsidRPr="003C60C3">
        <w:rPr>
          <w:sz w:val="22"/>
          <w:szCs w:val="22"/>
        </w:rPr>
        <w:t xml:space="preserve"> paziņojuma saņemšanas nav novērsis konstatēt</w:t>
      </w:r>
      <w:r>
        <w:rPr>
          <w:sz w:val="22"/>
          <w:szCs w:val="22"/>
        </w:rPr>
        <w:t>os</w:t>
      </w:r>
      <w:r w:rsidRPr="003C60C3">
        <w:rPr>
          <w:sz w:val="22"/>
          <w:szCs w:val="22"/>
        </w:rPr>
        <w:t xml:space="preserve"> </w:t>
      </w:r>
      <w:r>
        <w:rPr>
          <w:sz w:val="22"/>
          <w:szCs w:val="22"/>
        </w:rPr>
        <w:t>trūkumus</w:t>
      </w:r>
      <w:r w:rsidRPr="003C60C3">
        <w:rPr>
          <w:sz w:val="22"/>
          <w:szCs w:val="22"/>
        </w:rPr>
        <w:t>;</w:t>
      </w:r>
    </w:p>
    <w:p w14:paraId="719CDAF8"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ir atzīts par maksātnespējīgu vai tiek uzsākta </w:t>
      </w:r>
      <w:r>
        <w:rPr>
          <w:sz w:val="22"/>
          <w:szCs w:val="22"/>
        </w:rPr>
        <w:t xml:space="preserve">tā </w:t>
      </w:r>
      <w:r w:rsidRPr="003C60C3">
        <w:rPr>
          <w:sz w:val="22"/>
          <w:szCs w:val="22"/>
        </w:rPr>
        <w:t>bankrota procedūra, vai likvidācija;</w:t>
      </w:r>
    </w:p>
    <w:p w14:paraId="29895DCC"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nodevis Līguma saistības citai personai vai nomainījis apakšuzņēmējus bez saskaņošanas</w:t>
      </w:r>
      <w:r w:rsidRPr="00AC4632">
        <w:rPr>
          <w:sz w:val="22"/>
          <w:szCs w:val="22"/>
        </w:rPr>
        <w:t xml:space="preserve"> </w:t>
      </w:r>
      <w:r>
        <w:rPr>
          <w:sz w:val="22"/>
          <w:szCs w:val="22"/>
        </w:rPr>
        <w:t>ar Pasūtītāju</w:t>
      </w:r>
      <w:r w:rsidRPr="005A4B0F">
        <w:rPr>
          <w:sz w:val="22"/>
          <w:szCs w:val="22"/>
        </w:rPr>
        <w:t xml:space="preserve">;  </w:t>
      </w:r>
    </w:p>
    <w:p w14:paraId="15E01EC6"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izslēgts no Būvkomersanta reģistra; </w:t>
      </w:r>
    </w:p>
    <w:p w14:paraId="5209463B" w14:textId="77777777" w:rsidR="00937A27" w:rsidRPr="003C60C3" w:rsidRDefault="00937A27" w:rsidP="00A71365">
      <w:pPr>
        <w:numPr>
          <w:ilvl w:val="2"/>
          <w:numId w:val="15"/>
        </w:numPr>
        <w:spacing w:after="120"/>
        <w:ind w:left="1276" w:right="-43" w:hanging="709"/>
        <w:jc w:val="both"/>
        <w:rPr>
          <w:sz w:val="22"/>
          <w:szCs w:val="22"/>
        </w:rPr>
      </w:pPr>
      <w:r w:rsidRPr="005A4B0F">
        <w:rPr>
          <w:sz w:val="22"/>
          <w:szCs w:val="22"/>
        </w:rPr>
        <w:t>ja Būvuzņēmējs 11.1.</w:t>
      </w:r>
      <w:r>
        <w:rPr>
          <w:sz w:val="22"/>
          <w:szCs w:val="22"/>
        </w:rPr>
        <w:t xml:space="preserve"> </w:t>
      </w:r>
      <w:r w:rsidRPr="005A4B0F">
        <w:rPr>
          <w:sz w:val="22"/>
          <w:szCs w:val="22"/>
        </w:rPr>
        <w:t xml:space="preserve">punktā noteiktajā termiņā </w:t>
      </w:r>
      <w:r>
        <w:rPr>
          <w:sz w:val="22"/>
          <w:szCs w:val="22"/>
        </w:rPr>
        <w:t>nav iesniedzis</w:t>
      </w:r>
      <w:r w:rsidRPr="005A4B0F">
        <w:rPr>
          <w:sz w:val="22"/>
          <w:szCs w:val="22"/>
        </w:rPr>
        <w:t xml:space="preserve"> Pasūtītājam Līguma noteikumiem atbilstošu bankas vai apdrošināšanas sabiedrības izsniegtu garantiju</w:t>
      </w:r>
      <w:r w:rsidRPr="005A4B0F">
        <w:rPr>
          <w:color w:val="000000"/>
          <w:sz w:val="22"/>
          <w:szCs w:val="22"/>
        </w:rPr>
        <w:t xml:space="preserve"> par līgumsaistību izpildi.</w:t>
      </w:r>
    </w:p>
    <w:p w14:paraId="48D81708"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Ja Pasūtītājs izmanto tiesības vienpusēji lauzt Līgumu, Līdzēji sastāda aktu par faktiski izpildīto </w:t>
      </w:r>
      <w:r>
        <w:rPr>
          <w:sz w:val="22"/>
          <w:szCs w:val="22"/>
        </w:rPr>
        <w:t>Būvd</w:t>
      </w:r>
      <w:r w:rsidRPr="003C60C3">
        <w:rPr>
          <w:sz w:val="22"/>
          <w:szCs w:val="22"/>
        </w:rPr>
        <w:t xml:space="preserve">arbu apjomu un to vērtību. Pasūtītājs pieņem </w:t>
      </w:r>
      <w:r>
        <w:rPr>
          <w:sz w:val="22"/>
          <w:szCs w:val="22"/>
        </w:rPr>
        <w:t>Būvd</w:t>
      </w:r>
      <w:r w:rsidRPr="003C60C3">
        <w:rPr>
          <w:sz w:val="22"/>
          <w:szCs w:val="22"/>
        </w:rPr>
        <w:t xml:space="preserve">arbus tādā apjomā, kādā tie ir veikti, ja tie atbilst Līgumam un ir turpmāk izmantojami. Ja veiktie Būvdarbi nav </w:t>
      </w:r>
      <w:r>
        <w:rPr>
          <w:sz w:val="22"/>
          <w:szCs w:val="22"/>
        </w:rPr>
        <w:t xml:space="preserve">turpmāk </w:t>
      </w:r>
      <w:r w:rsidRPr="003C60C3">
        <w:rPr>
          <w:sz w:val="22"/>
          <w:szCs w:val="22"/>
        </w:rPr>
        <w:t xml:space="preserve">izmantojami, tad Būvuzņēmējs par saviem līdzekļiem atjauno Objektu līdz tādam stāvoklim, </w:t>
      </w:r>
      <w:r>
        <w:rPr>
          <w:sz w:val="22"/>
          <w:szCs w:val="22"/>
        </w:rPr>
        <w:t>lai</w:t>
      </w:r>
      <w:r w:rsidRPr="003C60C3">
        <w:rPr>
          <w:sz w:val="22"/>
          <w:szCs w:val="22"/>
        </w:rPr>
        <w:t xml:space="preserve"> katrs nāk</w:t>
      </w:r>
      <w:r>
        <w:rPr>
          <w:sz w:val="22"/>
          <w:szCs w:val="22"/>
        </w:rPr>
        <w:t>ama</w:t>
      </w:r>
      <w:r w:rsidRPr="003C60C3">
        <w:rPr>
          <w:sz w:val="22"/>
          <w:szCs w:val="22"/>
        </w:rPr>
        <w:t xml:space="preserve">is </w:t>
      </w:r>
      <w:r>
        <w:rPr>
          <w:sz w:val="22"/>
          <w:szCs w:val="22"/>
        </w:rPr>
        <w:t>B</w:t>
      </w:r>
      <w:r w:rsidRPr="003C60C3">
        <w:rPr>
          <w:sz w:val="22"/>
          <w:szCs w:val="22"/>
        </w:rPr>
        <w:t>ūvdarbu turpinātājs netraucēti var</w:t>
      </w:r>
      <w:r>
        <w:rPr>
          <w:sz w:val="22"/>
          <w:szCs w:val="22"/>
        </w:rPr>
        <w:t>ētu</w:t>
      </w:r>
      <w:r w:rsidRPr="003C60C3">
        <w:rPr>
          <w:sz w:val="22"/>
          <w:szCs w:val="22"/>
        </w:rPr>
        <w:t xml:space="preserve"> turpināt nepabeigtos Būvdarbus, nebojājot Objektu un neieguldot Būvdarbos papildus un iepriekš neparedzētus izdevumus. Līdzēju akta par faktiski izpildīto </w:t>
      </w:r>
      <w:r>
        <w:rPr>
          <w:sz w:val="22"/>
          <w:szCs w:val="22"/>
        </w:rPr>
        <w:t>Būvd</w:t>
      </w:r>
      <w:r w:rsidRPr="003C60C3">
        <w:rPr>
          <w:sz w:val="22"/>
          <w:szCs w:val="22"/>
        </w:rPr>
        <w:t>arbu apjomu sastādīšan</w:t>
      </w:r>
      <w:r>
        <w:rPr>
          <w:sz w:val="22"/>
          <w:szCs w:val="22"/>
        </w:rPr>
        <w:t>ā</w:t>
      </w:r>
      <w:r w:rsidRPr="003C60C3">
        <w:rPr>
          <w:sz w:val="22"/>
          <w:szCs w:val="22"/>
        </w:rPr>
        <w:t xml:space="preserve"> piedalās Būvuzraugs, kurš arī paraksta aktu.</w:t>
      </w:r>
    </w:p>
    <w:p w14:paraId="24F86054"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Līguma pārtraukšanas gadījumā Būvuzņēmējs nekavējoties vai arī noteiktajā datumā pārtrauc </w:t>
      </w:r>
      <w:r>
        <w:rPr>
          <w:sz w:val="22"/>
          <w:szCs w:val="22"/>
        </w:rPr>
        <w:t>Būvd</w:t>
      </w:r>
      <w:r w:rsidRPr="003C60C3">
        <w:rPr>
          <w:sz w:val="22"/>
          <w:szCs w:val="22"/>
        </w:rPr>
        <w:t xml:space="preserve">arbus, veic visus pasākumus, lai Objekts un Būvdarbi tiktu atstāti nebojātā, drošā stāvoklī un atbilstoši normatīvo aktu prasībām, sakopj </w:t>
      </w:r>
      <w:r>
        <w:rPr>
          <w:sz w:val="22"/>
          <w:szCs w:val="22"/>
        </w:rPr>
        <w:t>b</w:t>
      </w:r>
      <w:r w:rsidRPr="003C60C3">
        <w:rPr>
          <w:sz w:val="22"/>
          <w:szCs w:val="22"/>
        </w:rPr>
        <w:t>ūvlaukumu</w:t>
      </w:r>
      <w:r>
        <w:rPr>
          <w:sz w:val="22"/>
          <w:szCs w:val="22"/>
        </w:rPr>
        <w:t>,</w:t>
      </w:r>
      <w:r w:rsidRPr="003C60C3">
        <w:rPr>
          <w:sz w:val="22"/>
          <w:szCs w:val="22"/>
        </w:rPr>
        <w:t xml:space="preserve"> nodod Pasūtītājam uz </w:t>
      </w:r>
      <w:r>
        <w:rPr>
          <w:sz w:val="22"/>
          <w:szCs w:val="22"/>
        </w:rPr>
        <w:t>Būvd</w:t>
      </w:r>
      <w:r w:rsidRPr="003C60C3">
        <w:rPr>
          <w:sz w:val="22"/>
          <w:szCs w:val="22"/>
        </w:rPr>
        <w:t>arbiem attiecināmo dokumentāciju,</w:t>
      </w:r>
      <w:r>
        <w:rPr>
          <w:sz w:val="22"/>
          <w:szCs w:val="22"/>
        </w:rPr>
        <w:t xml:space="preserve"> </w:t>
      </w:r>
      <w:r w:rsidRPr="003C60C3">
        <w:rPr>
          <w:sz w:val="22"/>
          <w:szCs w:val="22"/>
        </w:rPr>
        <w:t>nodrošina, lai Būvuzņēmēja personāls un apakšuzņēmēji atstātu Objektu, kā arī veic citas darbības, par kurām Līdzēji ir vienojušies.</w:t>
      </w:r>
    </w:p>
    <w:p w14:paraId="679448DC" w14:textId="44A2DB90"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par 10 (desmit) dienām vai citādi traucē vai neļauj Būvuzņēmējam </w:t>
      </w:r>
      <w:r>
        <w:rPr>
          <w:sz w:val="22"/>
          <w:szCs w:val="22"/>
        </w:rPr>
        <w:t>pildīt</w:t>
      </w:r>
      <w:r w:rsidRPr="003C60C3">
        <w:rPr>
          <w:sz w:val="22"/>
          <w:szCs w:val="22"/>
        </w:rPr>
        <w:t xml:space="preserve"> līgumsaistības, Būvuzņēmējam ir tiesības brīdināt Pasūtītāju par Līguma izpildes termiņa pagarinājumu</w:t>
      </w:r>
      <w:r>
        <w:rPr>
          <w:sz w:val="22"/>
          <w:szCs w:val="22"/>
        </w:rPr>
        <w:t>,</w:t>
      </w:r>
      <w:r w:rsidRPr="003C60C3">
        <w:rPr>
          <w:sz w:val="22"/>
          <w:szCs w:val="22"/>
        </w:rPr>
        <w:t xml:space="preserve"> elektroniski</w:t>
      </w:r>
      <w:r w:rsidRPr="00D408E1">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w:t>
      </w:r>
      <w:r w:rsidR="00426F97">
        <w:rPr>
          <w:sz w:val="22"/>
          <w:szCs w:val="22"/>
        </w:rPr>
        <w:t>,</w:t>
      </w:r>
      <w:r w:rsidRPr="003C60C3">
        <w:rPr>
          <w:sz w:val="22"/>
          <w:szCs w:val="22"/>
        </w:rPr>
        <w:t xml:space="preserve"> uz Pasūtītāja oficiālo e-pasta adresi.</w:t>
      </w:r>
      <w:r w:rsidRPr="00CB787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3EBC11AA" w14:textId="4254A74C" w:rsidR="00937A27"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vairāk par 30 (trīsdesmit) dienām, Būvuzņēmējam ir tiesības vismaz 10 (desmit) darba dienas iepriekš brīdināt Pasūtītāju par Līguma </w:t>
      </w:r>
      <w:r>
        <w:rPr>
          <w:sz w:val="22"/>
          <w:szCs w:val="22"/>
        </w:rPr>
        <w:t xml:space="preserve">laušanu, </w:t>
      </w:r>
      <w:r w:rsidRPr="003C60C3">
        <w:rPr>
          <w:sz w:val="22"/>
          <w:szCs w:val="22"/>
        </w:rPr>
        <w:t>elektroniski</w:t>
      </w:r>
      <w:r>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BC1EDD">
        <w:rPr>
          <w:sz w:val="22"/>
          <w:szCs w:val="22"/>
        </w:rPr>
        <w:t xml:space="preserve"> </w:t>
      </w:r>
      <w:r w:rsidR="00426F97">
        <w:rPr>
          <w:sz w:val="22"/>
          <w:szCs w:val="22"/>
        </w:rPr>
        <w:t xml:space="preserve">un </w:t>
      </w:r>
      <w:r>
        <w:rPr>
          <w:sz w:val="22"/>
          <w:szCs w:val="22"/>
        </w:rPr>
        <w:t xml:space="preserve">Pasūtītājam ir pienākums </w:t>
      </w:r>
      <w:r w:rsidRPr="003C60C3">
        <w:rPr>
          <w:sz w:val="22"/>
          <w:szCs w:val="22"/>
        </w:rPr>
        <w:t>apstiprinā</w:t>
      </w:r>
      <w:r>
        <w:rPr>
          <w:sz w:val="22"/>
          <w:szCs w:val="22"/>
        </w:rPr>
        <w:t>t šāda paziņojuma saņemšanas faktu.</w:t>
      </w:r>
    </w:p>
    <w:p w14:paraId="4FFE7642"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Nepārvaramas varas apstākļi</w:t>
      </w:r>
    </w:p>
    <w:p w14:paraId="700B9119"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14:paraId="06CA651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14:paraId="1D950AAF" w14:textId="77777777" w:rsidR="00937A27" w:rsidRPr="003C60C3" w:rsidRDefault="00937A27" w:rsidP="00A71365">
      <w:pPr>
        <w:numPr>
          <w:ilvl w:val="1"/>
          <w:numId w:val="15"/>
        </w:numPr>
        <w:spacing w:before="120" w:after="120"/>
        <w:ind w:left="567" w:hanging="567"/>
        <w:jc w:val="both"/>
        <w:rPr>
          <w:sz w:val="22"/>
          <w:szCs w:val="22"/>
        </w:rPr>
      </w:pPr>
      <w:r>
        <w:rPr>
          <w:sz w:val="22"/>
          <w:szCs w:val="22"/>
        </w:rPr>
        <w:t>N</w:t>
      </w:r>
      <w:r w:rsidRPr="003C60C3">
        <w:rPr>
          <w:sz w:val="22"/>
          <w:szCs w:val="22"/>
        </w:rPr>
        <w:t xml:space="preserve">epārvarama vara nozīmē nekontrolējamu notikumu – ārkārtas situāciju, kuru Saeima vai Ministru kabinets izsludinājis Latvijas Republikā, ko attiecīgais Līdzējs nevar iespaidot un kas nav saistīts ar </w:t>
      </w:r>
      <w:r w:rsidRPr="003C60C3">
        <w:rPr>
          <w:sz w:val="22"/>
          <w:szCs w:val="22"/>
        </w:rPr>
        <w:lastRenderedPageBreak/>
        <w:t>tā kvalifikāciju, vainu vai nolaidību. Par šādiem notikumiem tiek uzskatīti kari, revolūcijas, ugunsgrēki, plūdi, epidēmijas u.c.</w:t>
      </w:r>
    </w:p>
    <w:p w14:paraId="79C7A18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7A8DB773"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Jebkuram no Līdzējiem jāveic visas nepieciešamās darbības, lai līdz minimumam samazinātu Līguma izpildes atlikšanu nepārvaramas varas apstākļu iestāšanās dēļ. </w:t>
      </w:r>
    </w:p>
    <w:p w14:paraId="29C3A22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nepārvaramas varas apstākļi pastāv ilgāk par 30 (trīsdesmit) dienām, Līdzējiem ir tiesības vienoties par Līguma darbības apturēšanu vai pārtraukšanu. Būvuzņēmējam ir tiesības saņemt norēķinu par faktiski veiktajiem Darbiem.</w:t>
      </w:r>
    </w:p>
    <w:p w14:paraId="513070E2"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Nepārvaramas varas iestāšanās gadījumā Līguma darbības termiņš tiek pārcelts atbilstoši šādu apstākļu darbības laikam vai arī Līdzēji vienojas par Līguma pārtraukšanu.</w:t>
      </w:r>
    </w:p>
    <w:p w14:paraId="4A67693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7C3C3805"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Nodokļi un nodevas</w:t>
      </w:r>
    </w:p>
    <w:p w14:paraId="2D3E1E3D"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Visi nodokļi un nodevas ir iekļautas Līgumcenā un Būvuzņēmēja pienākums </w:t>
      </w:r>
      <w:r>
        <w:rPr>
          <w:sz w:val="22"/>
          <w:szCs w:val="22"/>
        </w:rPr>
        <w:t>ir veikt</w:t>
      </w:r>
      <w:r w:rsidRPr="003C60C3">
        <w:rPr>
          <w:sz w:val="22"/>
          <w:szCs w:val="22"/>
        </w:rPr>
        <w:t xml:space="preserve"> to maksājumus (izņemot PVN). </w:t>
      </w:r>
    </w:p>
    <w:p w14:paraId="431ADEE7" w14:textId="34E5A47E" w:rsidR="00937A27" w:rsidRPr="003C60C3" w:rsidRDefault="00937A27" w:rsidP="00A71365">
      <w:pPr>
        <w:numPr>
          <w:ilvl w:val="1"/>
          <w:numId w:val="15"/>
        </w:numPr>
        <w:spacing w:before="120" w:after="120"/>
        <w:ind w:left="567" w:right="-345" w:hanging="567"/>
        <w:jc w:val="both"/>
        <w:rPr>
          <w:sz w:val="22"/>
          <w:szCs w:val="22"/>
        </w:rPr>
      </w:pPr>
      <w:r w:rsidRPr="003C60C3">
        <w:rPr>
          <w:sz w:val="22"/>
          <w:szCs w:val="22"/>
        </w:rPr>
        <w:t xml:space="preserve">Pasūtītājs apmaksā PVN par </w:t>
      </w:r>
      <w:r>
        <w:rPr>
          <w:sz w:val="22"/>
          <w:szCs w:val="22"/>
        </w:rPr>
        <w:t>Būvd</w:t>
      </w:r>
      <w:r w:rsidRPr="003C60C3">
        <w:rPr>
          <w:sz w:val="22"/>
          <w:szCs w:val="22"/>
        </w:rPr>
        <w:t xml:space="preserve">arbiem </w:t>
      </w:r>
      <w:r w:rsidR="00E45E06">
        <w:rPr>
          <w:sz w:val="22"/>
          <w:szCs w:val="22"/>
        </w:rPr>
        <w:t>4</w:t>
      </w:r>
      <w:r>
        <w:rPr>
          <w:sz w:val="22"/>
          <w:szCs w:val="22"/>
        </w:rPr>
        <w:t>.2</w:t>
      </w:r>
      <w:r w:rsidRPr="002E7920">
        <w:rPr>
          <w:sz w:val="22"/>
          <w:szCs w:val="22"/>
        </w:rPr>
        <w:t>. punktā</w:t>
      </w:r>
      <w:r w:rsidRPr="003C60C3">
        <w:rPr>
          <w:sz w:val="22"/>
          <w:szCs w:val="22"/>
        </w:rPr>
        <w:t xml:space="preserve"> norādīt</w:t>
      </w:r>
      <w:r>
        <w:rPr>
          <w:sz w:val="22"/>
          <w:szCs w:val="22"/>
        </w:rPr>
        <w:t>ajā</w:t>
      </w:r>
      <w:r w:rsidRPr="003C60C3">
        <w:rPr>
          <w:sz w:val="22"/>
          <w:szCs w:val="22"/>
        </w:rPr>
        <w:t xml:space="preserve"> kārtībā. </w:t>
      </w:r>
    </w:p>
    <w:p w14:paraId="78E62E76"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Pārbaudes noteikumi un metodes</w:t>
      </w:r>
    </w:p>
    <w:p w14:paraId="3191704F"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Domstarpības, kas rodas </w:t>
      </w:r>
      <w:r>
        <w:rPr>
          <w:sz w:val="22"/>
          <w:szCs w:val="22"/>
        </w:rPr>
        <w:t>B</w:t>
      </w:r>
      <w:r w:rsidRPr="003C60C3">
        <w:rPr>
          <w:sz w:val="22"/>
          <w:szCs w:val="22"/>
        </w:rPr>
        <w:t xml:space="preserve">ūvdarbu un materiālu kvalitātes un to atbilstības Līguma noteikumu novērtēšanā, izšķir būvniecības kontroles iestāde vai Līdzēju pieaicināti licencēti vai sertificēti speciālisti. </w:t>
      </w:r>
    </w:p>
    <w:p w14:paraId="338E61E3"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Ja neatkarīgā laboratorijā vai sertificētu speciālistu pārbaudītie paraugi atbilst Būvprojekta un tehnisko noteikumu prasībām, tad paraugu pārbaudes izdevumus sedz Pasūtītājs. Ja pārbaudītie paraugi neatbilst Būvprojekta un/vai tehnisko noteikumu prasībām, tad pārbaudes izdevumus sedz Būvuzņēmējs.</w:t>
      </w:r>
    </w:p>
    <w:p w14:paraId="784E1D79"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Ja Pasūtītājs vai Būvuzraugs Būvuzņēmēja veiktajos būvdarbos konstatē slēptus trūkumus, tad Būvuzraugam 3 (trīs) darba dienu laikā jāiesniedz Būvuzņēmējam </w:t>
      </w:r>
      <w:smartTag w:uri="schemas-tilde-lv/tildestengine" w:element="veidnes">
        <w:smartTagPr>
          <w:attr w:name="id" w:val="-1"/>
          <w:attr w:name="baseform" w:val="pretenzija"/>
          <w:attr w:name="text" w:val="pretenzija"/>
        </w:smartTagPr>
        <w:r w:rsidRPr="003C60C3">
          <w:rPr>
            <w:sz w:val="22"/>
            <w:szCs w:val="22"/>
          </w:rPr>
          <w:t>pretenzija</w:t>
        </w:r>
      </w:smartTag>
      <w:r w:rsidRPr="003C60C3">
        <w:rPr>
          <w:sz w:val="22"/>
          <w:szCs w:val="22"/>
        </w:rPr>
        <w:t>, uzliekot par pienākumu novērst trūkumus pretenzijā norādītajā tehnoloģiski iespējamā termiņā</w:t>
      </w:r>
      <w:r w:rsidRPr="00BF39A3">
        <w:rPr>
          <w:sz w:val="22"/>
          <w:szCs w:val="22"/>
        </w:rPr>
        <w:t xml:space="preserve"> </w:t>
      </w:r>
      <w:r w:rsidRPr="003C60C3">
        <w:rPr>
          <w:sz w:val="22"/>
          <w:szCs w:val="22"/>
        </w:rPr>
        <w:t>uz Būvuzņēmēja rēķina.</w:t>
      </w:r>
    </w:p>
    <w:p w14:paraId="67CDAD41"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Par uzņemto saistību nepildīšanu vai nepienācīgu pildīšanu Līdzējiem ir pienākums atlīdzināt zaudējumus, ko tas ar savu darbību vai bezdarbību radījis.</w:t>
      </w:r>
    </w:p>
    <w:p w14:paraId="587C9205"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Būvdarbu izpildes un būvdarbu garantijas laikā Būvuzņēmējam ir pienākums atrast defektu cēloņus un iesniegt priekšlikumus </w:t>
      </w:r>
      <w:r>
        <w:rPr>
          <w:sz w:val="22"/>
          <w:szCs w:val="22"/>
        </w:rPr>
        <w:t>to</w:t>
      </w:r>
      <w:r w:rsidRPr="003C60C3">
        <w:rPr>
          <w:sz w:val="22"/>
          <w:szCs w:val="22"/>
        </w:rPr>
        <w:t xml:space="preserve"> cēloņu un seku novēršanai.</w:t>
      </w:r>
    </w:p>
    <w:p w14:paraId="3DFAA9E0"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Piemērojamie normatīvie akti un strīdu risināšanas kārtība</w:t>
      </w:r>
    </w:p>
    <w:p w14:paraId="5453CAF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Visas domstarpības un strīdi, kādi izceļas starp Līdzējiem saistībā ar Līguma izpildi, tiek atrisināti savstarpēju pārrunu ceļā, ja nepieciešams, papildinot vai grozot Līguma tekstu, pieaicinot neatkarīgus ekspertus un saņemot atzinumus un priekšlikumus par radušās situācijas iespējamiem risinājumiem. Izdevumus par eksperta pieaicināšanu sedz tas Līdzējs, kurš ekspertu pieaicinājis. </w:t>
      </w:r>
    </w:p>
    <w:p w14:paraId="2D9E68B5"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Līdzēji nespēj strīdu atrisināt savstarpēju pārrunu rezultātā, tas tiek atrisināts tiesā Latvijas Republikā spēkā esošajos tiesību aktos noteiktajā kārtībā.</w:t>
      </w:r>
    </w:p>
    <w:p w14:paraId="3123AEB6" w14:textId="77777777" w:rsidR="00937A27" w:rsidRPr="003C60C3" w:rsidRDefault="00937A27" w:rsidP="00A71365">
      <w:pPr>
        <w:numPr>
          <w:ilvl w:val="1"/>
          <w:numId w:val="15"/>
        </w:numPr>
        <w:tabs>
          <w:tab w:val="num" w:pos="567"/>
        </w:tabs>
        <w:spacing w:before="120" w:after="120"/>
        <w:ind w:left="567" w:hanging="567"/>
        <w:rPr>
          <w:b/>
          <w:i/>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tiek interpretēts un pildīts saskaņā ar Latvijas Republikas normatīvajiem aktiem</w:t>
      </w:r>
    </w:p>
    <w:p w14:paraId="40F2567B"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spēkā esamība</w:t>
      </w:r>
    </w:p>
    <w:p w14:paraId="2BEC88C6"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stājas spēkā ar brīdi, kad Līdzēji to ir parakstījuši.</w:t>
      </w:r>
    </w:p>
    <w:p w14:paraId="2C47D079"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lastRenderedPageBreak/>
          <w:t>Līgums</w:t>
        </w:r>
      </w:smartTag>
      <w:r w:rsidRPr="003C60C3">
        <w:rPr>
          <w:sz w:val="22"/>
          <w:szCs w:val="22"/>
        </w:rPr>
        <w:t xml:space="preserve"> ir spēkā līdz brīdim, kad Līdzēji ir izpildījuši visas savas saistības, vai līdz brīdim, kad Līdzēji ir panākuši vienošanos par Līguma izpildes pārtraukšanu, vai arī līdz brīdim, kad kāds no Līdzējiem, saskaņā ar Līgumu to lauž vienpusēji. </w:t>
      </w:r>
    </w:p>
    <w:p w14:paraId="5A1582CE"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Noslēguma noteikumi</w:t>
      </w:r>
    </w:p>
    <w:p w14:paraId="0647F24E" w14:textId="77777777" w:rsidR="00937A27" w:rsidRPr="00FE5A0A" w:rsidRDefault="00937A27" w:rsidP="00A71365">
      <w:pPr>
        <w:numPr>
          <w:ilvl w:val="1"/>
          <w:numId w:val="15"/>
        </w:numPr>
        <w:spacing w:before="120" w:after="120"/>
        <w:ind w:left="567" w:hanging="567"/>
        <w:jc w:val="both"/>
        <w:rPr>
          <w:sz w:val="22"/>
          <w:szCs w:val="22"/>
        </w:rPr>
      </w:pPr>
      <w:r w:rsidRPr="003C60C3">
        <w:rPr>
          <w:sz w:val="22"/>
          <w:szCs w:val="22"/>
        </w:rPr>
        <w:t xml:space="preserve">Gadījumā, ja kāds no Līdzējiem maina savu juridisko adresi vai bankas rekvizītus, tas ne vēlāk kā 3 </w:t>
      </w:r>
      <w:r w:rsidRPr="00FE5A0A">
        <w:rPr>
          <w:sz w:val="22"/>
          <w:szCs w:val="22"/>
        </w:rPr>
        <w:t>(trīs) dienu laikā rakstiski paziņo par to otram Līdzējam.</w:t>
      </w:r>
    </w:p>
    <w:p w14:paraId="1127492B" w14:textId="77777777" w:rsidR="00937A27" w:rsidRPr="00FE5A0A" w:rsidRDefault="00937A27" w:rsidP="00A71365">
      <w:pPr>
        <w:numPr>
          <w:ilvl w:val="1"/>
          <w:numId w:val="15"/>
        </w:numPr>
        <w:spacing w:before="120" w:after="120"/>
        <w:ind w:left="567" w:hanging="567"/>
        <w:jc w:val="both"/>
        <w:rPr>
          <w:sz w:val="22"/>
          <w:szCs w:val="22"/>
        </w:rPr>
      </w:pPr>
      <w:r w:rsidRPr="00FE5A0A">
        <w:rPr>
          <w:sz w:val="22"/>
          <w:szCs w:val="22"/>
        </w:rPr>
        <w:t xml:space="preserve">Visai sarakstei un jebkurai informācijai, ko kāds no Līdzējiem nosūta otram, ir jābūt latviešu valodā un nosūtītai elektroniski, ar drošu elektronisko parakstu, uz Līdzēju oficiālajām e-pasta adresēm un uzskatāms, ka Līdzējs paziņojumu ir saņēmis nākamajā darba dienā pēc nosūtīšanas, ja vien Līdzējs – informācijas saņēmējs – nav iepriekš norādījis savādāk. </w:t>
      </w:r>
    </w:p>
    <w:p w14:paraId="2B2EBE41" w14:textId="77777777" w:rsidR="00937A27" w:rsidRPr="00FE5A0A" w:rsidRDefault="00937A27" w:rsidP="00A71365">
      <w:pPr>
        <w:numPr>
          <w:ilvl w:val="1"/>
          <w:numId w:val="15"/>
        </w:numPr>
        <w:spacing w:before="120" w:after="120"/>
        <w:ind w:left="567" w:hanging="567"/>
        <w:jc w:val="both"/>
        <w:rPr>
          <w:sz w:val="22"/>
          <w:szCs w:val="22"/>
        </w:rPr>
      </w:pPr>
      <w:r w:rsidRPr="00FE5A0A">
        <w:rPr>
          <w:sz w:val="22"/>
          <w:szCs w:val="22"/>
        </w:rPr>
        <w:t>Līdzēji uzņemas pienākumu sniegt rakstveida atbildi 5 (piecu) dienu laikā uz jebkuru pieprasījumu, kas saistīts ar Līguma izpildi.</w:t>
      </w:r>
    </w:p>
    <w:p w14:paraId="0D2F4031" w14:textId="41A0D8C1" w:rsidR="00445D66" w:rsidRDefault="00937A27" w:rsidP="00445D66">
      <w:pPr>
        <w:pStyle w:val="ListParagraph"/>
        <w:numPr>
          <w:ilvl w:val="1"/>
          <w:numId w:val="15"/>
        </w:numPr>
        <w:tabs>
          <w:tab w:val="clear" w:pos="405"/>
          <w:tab w:val="num" w:pos="709"/>
        </w:tabs>
        <w:ind w:left="567" w:hanging="567"/>
        <w:rPr>
          <w:sz w:val="22"/>
          <w:szCs w:val="22"/>
        </w:rPr>
      </w:pPr>
      <w:r w:rsidRPr="00445D66">
        <w:rPr>
          <w:sz w:val="22"/>
          <w:szCs w:val="22"/>
        </w:rPr>
        <w:t xml:space="preserve">Atbildīgā kontaktpersona par Līguma izpildi no Būvuzņēmēja </w:t>
      </w:r>
      <w:r w:rsidR="00445D66">
        <w:rPr>
          <w:sz w:val="22"/>
          <w:szCs w:val="22"/>
        </w:rPr>
        <w:t>P</w:t>
      </w:r>
      <w:r w:rsidRPr="00445D66">
        <w:rPr>
          <w:sz w:val="22"/>
          <w:szCs w:val="22"/>
        </w:rPr>
        <w:t xml:space="preserve">uses ir </w:t>
      </w:r>
      <w:r w:rsidR="001D20DD" w:rsidRPr="00445D66">
        <w:rPr>
          <w:sz w:val="22"/>
          <w:szCs w:val="22"/>
        </w:rPr>
        <w:t>Nikolajs Starikovs</w:t>
      </w:r>
      <w:r w:rsidR="00F5134D" w:rsidRPr="00445D66">
        <w:rPr>
          <w:sz w:val="22"/>
          <w:szCs w:val="22"/>
        </w:rPr>
        <w:t>, t.</w:t>
      </w:r>
      <w:r w:rsidR="00445D66" w:rsidRPr="00445D66">
        <w:rPr>
          <w:sz w:val="22"/>
          <w:szCs w:val="22"/>
        </w:rPr>
        <w:t>26782732</w:t>
      </w:r>
      <w:r w:rsidR="00445D66">
        <w:rPr>
          <w:sz w:val="22"/>
          <w:szCs w:val="22"/>
        </w:rPr>
        <w:t>.</w:t>
      </w:r>
    </w:p>
    <w:p w14:paraId="45E97512" w14:textId="77777777" w:rsidR="00445D66" w:rsidRPr="00445D66" w:rsidRDefault="00445D66" w:rsidP="00445D66">
      <w:pPr>
        <w:pStyle w:val="ListParagraph"/>
        <w:ind w:left="567"/>
        <w:rPr>
          <w:sz w:val="22"/>
          <w:szCs w:val="22"/>
        </w:rPr>
      </w:pPr>
    </w:p>
    <w:p w14:paraId="778EABB3" w14:textId="06622C9B" w:rsidR="00E45E06" w:rsidRPr="002B223F" w:rsidRDefault="00310F15" w:rsidP="00A6600B">
      <w:pPr>
        <w:tabs>
          <w:tab w:val="left" w:pos="567"/>
        </w:tabs>
        <w:jc w:val="both"/>
        <w:rPr>
          <w:sz w:val="22"/>
          <w:szCs w:val="22"/>
        </w:rPr>
      </w:pPr>
      <w:r w:rsidRPr="002B223F">
        <w:rPr>
          <w:sz w:val="22"/>
          <w:szCs w:val="22"/>
        </w:rPr>
        <w:t>22.5.</w:t>
      </w:r>
      <w:r w:rsidRPr="002B223F">
        <w:rPr>
          <w:sz w:val="22"/>
          <w:szCs w:val="22"/>
        </w:rPr>
        <w:tab/>
      </w:r>
      <w:r w:rsidR="00E45E06" w:rsidRPr="002B223F">
        <w:rPr>
          <w:sz w:val="22"/>
          <w:szCs w:val="22"/>
        </w:rPr>
        <w:t xml:space="preserve">Būvuzņēmējs nodrošina šādu apakšuzņēmēju un speciālistu piesaisti: </w:t>
      </w:r>
    </w:p>
    <w:p w14:paraId="375DE7BE" w14:textId="799AAAE2" w:rsidR="00E45E06" w:rsidRPr="00FE5A0A" w:rsidRDefault="00E45E06" w:rsidP="00A6600B">
      <w:pPr>
        <w:pStyle w:val="ListParagraph"/>
        <w:numPr>
          <w:ilvl w:val="2"/>
          <w:numId w:val="43"/>
        </w:numPr>
        <w:tabs>
          <w:tab w:val="left" w:pos="1560"/>
          <w:tab w:val="left" w:pos="1701"/>
          <w:tab w:val="left" w:pos="1843"/>
        </w:tabs>
        <w:spacing w:after="120"/>
        <w:contextualSpacing/>
        <w:jc w:val="both"/>
        <w:rPr>
          <w:sz w:val="22"/>
          <w:szCs w:val="22"/>
        </w:rPr>
      </w:pPr>
      <w:r w:rsidRPr="00FE5A0A">
        <w:rPr>
          <w:sz w:val="22"/>
          <w:szCs w:val="22"/>
        </w:rPr>
        <w:t>SIA “Kvēle” reģ. Nr. 43603002795 (elektroietaišu izbūves darbi);</w:t>
      </w:r>
    </w:p>
    <w:p w14:paraId="2890254A" w14:textId="76F436D1" w:rsidR="00E45E06" w:rsidRPr="00FE5A0A" w:rsidRDefault="00E45E06" w:rsidP="00A6600B">
      <w:pPr>
        <w:pStyle w:val="ListParagraph"/>
        <w:numPr>
          <w:ilvl w:val="2"/>
          <w:numId w:val="43"/>
        </w:numPr>
        <w:spacing w:after="120"/>
        <w:contextualSpacing/>
        <w:jc w:val="both"/>
        <w:rPr>
          <w:sz w:val="22"/>
          <w:szCs w:val="22"/>
        </w:rPr>
      </w:pPr>
      <w:r w:rsidRPr="00FE5A0A">
        <w:rPr>
          <w:sz w:val="22"/>
          <w:szCs w:val="22"/>
        </w:rPr>
        <w:t xml:space="preserve">SIA “CVS” reģ. Nr.49003001300 (elektronisko sakaru tīklu izbūves darbi); </w:t>
      </w:r>
    </w:p>
    <w:p w14:paraId="3CF34360" w14:textId="77777777" w:rsidR="00E45E06" w:rsidRPr="00FE5A0A" w:rsidRDefault="00E45E06" w:rsidP="00A6600B">
      <w:pPr>
        <w:pStyle w:val="ListParagraph"/>
        <w:numPr>
          <w:ilvl w:val="2"/>
          <w:numId w:val="43"/>
        </w:numPr>
        <w:spacing w:after="120"/>
        <w:contextualSpacing/>
        <w:jc w:val="both"/>
        <w:rPr>
          <w:sz w:val="22"/>
          <w:szCs w:val="22"/>
        </w:rPr>
      </w:pPr>
      <w:r w:rsidRPr="00FE5A0A">
        <w:rPr>
          <w:sz w:val="22"/>
          <w:szCs w:val="22"/>
        </w:rPr>
        <w:t>SIA “Urbējs” reģ. Nr.40003562079 (ūdensvada un kanalizācijas spiedvada cauruļu izbūves darbi ar beztranšejas metodi);</w:t>
      </w:r>
    </w:p>
    <w:p w14:paraId="5B6C9C41" w14:textId="225E6859" w:rsidR="00E45E06" w:rsidRPr="00FE5A0A" w:rsidRDefault="00E45E06" w:rsidP="00A6600B">
      <w:pPr>
        <w:pStyle w:val="ListParagraph"/>
        <w:numPr>
          <w:ilvl w:val="2"/>
          <w:numId w:val="43"/>
        </w:numPr>
        <w:spacing w:after="120"/>
        <w:contextualSpacing/>
        <w:jc w:val="both"/>
        <w:rPr>
          <w:sz w:val="22"/>
          <w:szCs w:val="22"/>
        </w:rPr>
      </w:pPr>
      <w:r w:rsidRPr="00FE5A0A">
        <w:rPr>
          <w:sz w:val="22"/>
          <w:szCs w:val="22"/>
        </w:rPr>
        <w:t>SIA “Inspecta Prevention” reģ. nr. 41</w:t>
      </w:r>
      <w:r w:rsidR="00A6600B">
        <w:rPr>
          <w:sz w:val="22"/>
          <w:szCs w:val="22"/>
        </w:rPr>
        <w:t xml:space="preserve">203004237 (darba aizsardzības </w:t>
      </w:r>
      <w:r w:rsidRPr="00FE5A0A">
        <w:rPr>
          <w:sz w:val="22"/>
          <w:szCs w:val="22"/>
        </w:rPr>
        <w:t xml:space="preserve">uzraudzība); </w:t>
      </w:r>
    </w:p>
    <w:p w14:paraId="70B35668" w14:textId="047C331E" w:rsidR="00E45E06" w:rsidRPr="00FE5A0A" w:rsidRDefault="00E45E06" w:rsidP="00A6600B">
      <w:pPr>
        <w:pStyle w:val="ListParagraph"/>
        <w:numPr>
          <w:ilvl w:val="2"/>
          <w:numId w:val="43"/>
        </w:numPr>
        <w:tabs>
          <w:tab w:val="left" w:pos="1418"/>
        </w:tabs>
        <w:spacing w:after="120"/>
        <w:contextualSpacing/>
        <w:jc w:val="both"/>
        <w:rPr>
          <w:sz w:val="22"/>
          <w:szCs w:val="22"/>
        </w:rPr>
      </w:pPr>
      <w:r w:rsidRPr="00FE5A0A">
        <w:rPr>
          <w:sz w:val="22"/>
          <w:szCs w:val="22"/>
        </w:rPr>
        <w:t xml:space="preserve">elektroietaišu būvdarbu vadītājs Ģirts Sparinskis, (sertifikāts LEEA 70-2176); </w:t>
      </w:r>
    </w:p>
    <w:p w14:paraId="2B06CA18" w14:textId="03F143A7" w:rsidR="00E45E06" w:rsidRPr="00FE5A0A" w:rsidRDefault="00E45E06" w:rsidP="00A6600B">
      <w:pPr>
        <w:pStyle w:val="ListParagraph"/>
        <w:numPr>
          <w:ilvl w:val="2"/>
          <w:numId w:val="43"/>
        </w:numPr>
        <w:spacing w:after="120"/>
        <w:contextualSpacing/>
        <w:jc w:val="both"/>
        <w:rPr>
          <w:sz w:val="22"/>
          <w:szCs w:val="22"/>
        </w:rPr>
      </w:pPr>
      <w:r w:rsidRPr="00FE5A0A">
        <w:rPr>
          <w:sz w:val="22"/>
          <w:szCs w:val="22"/>
        </w:rPr>
        <w:t>ūdensapgādes un kanalizācijas sistēmu būvdarbu vadītājs Jāni</w:t>
      </w:r>
      <w:r w:rsidR="00310F15" w:rsidRPr="00FE5A0A">
        <w:rPr>
          <w:sz w:val="22"/>
          <w:szCs w:val="22"/>
        </w:rPr>
        <w:t>s</w:t>
      </w:r>
      <w:r w:rsidRPr="00FE5A0A">
        <w:rPr>
          <w:sz w:val="22"/>
          <w:szCs w:val="22"/>
        </w:rPr>
        <w:t xml:space="preserve"> Jēkabs</w:t>
      </w:r>
      <w:r w:rsidR="00A6600B">
        <w:rPr>
          <w:sz w:val="22"/>
          <w:szCs w:val="22"/>
        </w:rPr>
        <w:t>ons</w:t>
      </w:r>
      <w:r w:rsidRPr="00FE5A0A">
        <w:rPr>
          <w:sz w:val="22"/>
          <w:szCs w:val="22"/>
        </w:rPr>
        <w:t xml:space="preserve"> (sertifikāts LSGŪTIS BS SC Nr.50-2421);</w:t>
      </w:r>
    </w:p>
    <w:p w14:paraId="3E83CD5D" w14:textId="5021D53A" w:rsidR="00E45E06" w:rsidRPr="00FE5A0A" w:rsidRDefault="00E45E06" w:rsidP="00A6600B">
      <w:pPr>
        <w:pStyle w:val="ListParagraph"/>
        <w:numPr>
          <w:ilvl w:val="2"/>
          <w:numId w:val="43"/>
        </w:numPr>
        <w:tabs>
          <w:tab w:val="left" w:pos="1701"/>
          <w:tab w:val="left" w:pos="1843"/>
        </w:tabs>
        <w:spacing w:after="120"/>
        <w:contextualSpacing/>
        <w:jc w:val="both"/>
        <w:rPr>
          <w:sz w:val="22"/>
          <w:szCs w:val="22"/>
        </w:rPr>
      </w:pPr>
      <w:r w:rsidRPr="00FE5A0A">
        <w:rPr>
          <w:sz w:val="22"/>
          <w:szCs w:val="22"/>
        </w:rPr>
        <w:t>darba aizsardzības koordinators Baiba Višķere (DAKS -02-2013.</w:t>
      </w:r>
    </w:p>
    <w:p w14:paraId="616A5009" w14:textId="77777777" w:rsidR="00E45E06" w:rsidRPr="00FE5A0A" w:rsidRDefault="00E45E06" w:rsidP="00310F15">
      <w:pPr>
        <w:numPr>
          <w:ilvl w:val="1"/>
          <w:numId w:val="43"/>
        </w:numPr>
        <w:spacing w:after="120"/>
        <w:ind w:left="567" w:hanging="567"/>
        <w:jc w:val="both"/>
        <w:rPr>
          <w:sz w:val="22"/>
          <w:szCs w:val="22"/>
        </w:rPr>
      </w:pPr>
      <w:r w:rsidRPr="00FE5A0A">
        <w:rPr>
          <w:sz w:val="22"/>
          <w:szCs w:val="22"/>
        </w:rPr>
        <w:t>Būvuzņēmējs norīko par Atbildīgo būvdarbu vadītāju: Jāni Jēkabsonu (sertifikāts ceļu būvdarbu vadīšanā LBS BSSI Nr.20-2147).</w:t>
      </w:r>
    </w:p>
    <w:p w14:paraId="468D4EA6" w14:textId="5CD19064" w:rsidR="00E45E06" w:rsidRPr="00FE5A0A" w:rsidRDefault="00E45E06" w:rsidP="00310F15">
      <w:pPr>
        <w:numPr>
          <w:ilvl w:val="1"/>
          <w:numId w:val="43"/>
        </w:numPr>
        <w:spacing w:after="120"/>
        <w:ind w:left="567" w:hanging="567"/>
        <w:jc w:val="both"/>
        <w:rPr>
          <w:sz w:val="22"/>
          <w:szCs w:val="22"/>
        </w:rPr>
      </w:pPr>
      <w:r w:rsidRPr="00FE5A0A">
        <w:rPr>
          <w:sz w:val="22"/>
          <w:szCs w:val="22"/>
        </w:rPr>
        <w:t>Pilnvarotā persona no Pasūtītāja puses, kas organizēs Pasūtītājam noteikto pienākumu izpildi, veiks Līguma izpildes kontroli, dokumentu izvērtēšanu un parakstīs Būvdarbu pieņemšanas–nodošanas aktu, ir Attīstības un investīciju daļas projektu vadītāja Gunta Dundure</w:t>
      </w:r>
      <w:r w:rsidR="00B50E84">
        <w:rPr>
          <w:sz w:val="22"/>
          <w:szCs w:val="22"/>
        </w:rPr>
        <w:t xml:space="preserve">, </w:t>
      </w:r>
      <w:r w:rsidRPr="00FE5A0A">
        <w:rPr>
          <w:sz w:val="22"/>
          <w:szCs w:val="22"/>
        </w:rPr>
        <w:t xml:space="preserve">t.67996086, e-pasts </w:t>
      </w:r>
      <w:hyperlink r:id="rId8" w:history="1">
        <w:r w:rsidR="00B50E84" w:rsidRPr="00CA03C8">
          <w:rPr>
            <w:rStyle w:val="Hyperlink"/>
            <w:sz w:val="22"/>
            <w:szCs w:val="22"/>
          </w:rPr>
          <w:t>gunta.dundure@adazi.lv</w:t>
        </w:r>
      </w:hyperlink>
      <w:r w:rsidR="00B50E84">
        <w:rPr>
          <w:sz w:val="22"/>
          <w:szCs w:val="22"/>
        </w:rPr>
        <w:t xml:space="preserve"> </w:t>
      </w:r>
      <w:r w:rsidRPr="00FE5A0A">
        <w:rPr>
          <w:sz w:val="22"/>
          <w:szCs w:val="22"/>
        </w:rPr>
        <w:t>un Saimniecī</w:t>
      </w:r>
      <w:bookmarkStart w:id="2" w:name="_GoBack"/>
      <w:bookmarkEnd w:id="2"/>
      <w:r w:rsidRPr="00FE5A0A">
        <w:rPr>
          <w:sz w:val="22"/>
          <w:szCs w:val="22"/>
        </w:rPr>
        <w:t xml:space="preserve">bas un infrastruktūras daļas ceļu ekspluatācijas inženieris Pēteris Sabļins t.67996265 e-pasts </w:t>
      </w:r>
      <w:hyperlink r:id="rId9" w:history="1">
        <w:r w:rsidRPr="00FE5A0A">
          <w:rPr>
            <w:rStyle w:val="Hyperlink"/>
            <w:sz w:val="22"/>
            <w:szCs w:val="22"/>
          </w:rPr>
          <w:t>peteris.sablins@adazi.lv</w:t>
        </w:r>
      </w:hyperlink>
      <w:r w:rsidRPr="00FE5A0A">
        <w:rPr>
          <w:sz w:val="22"/>
          <w:szCs w:val="22"/>
        </w:rPr>
        <w:t>.</w:t>
      </w:r>
      <w:r w:rsidR="00B50E84">
        <w:rPr>
          <w:sz w:val="22"/>
          <w:szCs w:val="22"/>
        </w:rPr>
        <w:t xml:space="preserve"> </w:t>
      </w:r>
      <w:r w:rsidRPr="00FE5A0A">
        <w:rPr>
          <w:sz w:val="22"/>
          <w:szCs w:val="22"/>
        </w:rPr>
        <w:t xml:space="preserve">Pilnvarotai personai jāpilda pienākumi, kas noteikti Ādažu novada domes iekšējo noteikumu „Dokumentu aprites kārtība Ādažu novada pašvaldībā” 107.punktā, t.sk., nekavējoties jāziņo Pasūtītājam par Būvuzņēmējam pielīgto saistību nepienācīgu izpildi un tai nav tiesību pieņemt lēmumus vai dot Būvuzņēmējam norādījumus par Līgumā noteikto termiņu, līgumsummas vai cenas izmaiņām. </w:t>
      </w:r>
    </w:p>
    <w:p w14:paraId="29CD46DE" w14:textId="1AC8120A" w:rsidR="00937A27" w:rsidRPr="00FE5A0A" w:rsidRDefault="00937A27" w:rsidP="00310F15">
      <w:pPr>
        <w:numPr>
          <w:ilvl w:val="1"/>
          <w:numId w:val="43"/>
        </w:numPr>
        <w:spacing w:before="120" w:after="120"/>
        <w:ind w:left="567" w:hanging="567"/>
        <w:jc w:val="both"/>
        <w:rPr>
          <w:sz w:val="22"/>
          <w:szCs w:val="22"/>
        </w:rPr>
      </w:pPr>
      <w:r w:rsidRPr="00FE5A0A">
        <w:rPr>
          <w:sz w:val="22"/>
          <w:szCs w:val="22"/>
        </w:rPr>
        <w:t>Līgums sastādīts uz 1</w:t>
      </w:r>
      <w:r w:rsidR="001D20DD">
        <w:rPr>
          <w:sz w:val="22"/>
          <w:szCs w:val="22"/>
        </w:rPr>
        <w:t>5</w:t>
      </w:r>
      <w:r w:rsidRPr="00FE5A0A">
        <w:rPr>
          <w:sz w:val="22"/>
          <w:szCs w:val="22"/>
        </w:rPr>
        <w:t xml:space="preserve"> lappusēm un noslēgts 2 (divos) eksemplāros, no kuriem viens eksemplārs atrodas pie Pasūtītāja, bet otrs – pie Būvuzņēmēja. Abiem Līguma eksemplāriem ir vienāds juridiskais spēks.</w:t>
      </w:r>
    </w:p>
    <w:p w14:paraId="43247556" w14:textId="41030CCF" w:rsidR="00937A27" w:rsidRPr="00FE5A0A" w:rsidRDefault="005A6408" w:rsidP="00310F15">
      <w:pPr>
        <w:numPr>
          <w:ilvl w:val="0"/>
          <w:numId w:val="43"/>
        </w:numPr>
        <w:spacing w:before="120" w:after="120"/>
        <w:ind w:left="284" w:right="9" w:hanging="284"/>
        <w:jc w:val="center"/>
        <w:rPr>
          <w:b/>
          <w:color w:val="000000"/>
          <w:sz w:val="22"/>
          <w:szCs w:val="22"/>
        </w:rPr>
      </w:pPr>
      <w:r>
        <w:rPr>
          <w:b/>
          <w:sz w:val="22"/>
          <w:szCs w:val="22"/>
        </w:rPr>
        <w:t xml:space="preserve"> </w:t>
      </w:r>
      <w:r w:rsidR="00937A27" w:rsidRPr="00FE5A0A">
        <w:rPr>
          <w:b/>
          <w:sz w:val="22"/>
          <w:szCs w:val="22"/>
        </w:rPr>
        <w:t>Līdzēju juridiskās adreses un rekvizīti</w:t>
      </w:r>
      <w:r w:rsidR="00937A27" w:rsidRPr="00FE5A0A">
        <w:rPr>
          <w:b/>
          <w:color w:val="000000"/>
          <w:sz w:val="22"/>
          <w:szCs w:val="22"/>
        </w:rPr>
        <w:tab/>
      </w:r>
    </w:p>
    <w:tbl>
      <w:tblPr>
        <w:tblW w:w="9261" w:type="dxa"/>
        <w:tblInd w:w="6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57"/>
        <w:gridCol w:w="4704"/>
      </w:tblGrid>
      <w:tr w:rsidR="00937A27" w:rsidRPr="00FE5A0A" w14:paraId="2E59FA63" w14:textId="77777777" w:rsidTr="00937A27">
        <w:trPr>
          <w:trHeight w:val="498"/>
        </w:trPr>
        <w:tc>
          <w:tcPr>
            <w:tcW w:w="4557" w:type="dxa"/>
            <w:tcBorders>
              <w:top w:val="nil"/>
              <w:left w:val="nil"/>
              <w:bottom w:val="nil"/>
              <w:right w:val="nil"/>
            </w:tcBorders>
          </w:tcPr>
          <w:p w14:paraId="68B6310B" w14:textId="77777777" w:rsidR="00937A27" w:rsidRPr="00FE5A0A" w:rsidRDefault="00937A27" w:rsidP="00937A27">
            <w:pPr>
              <w:jc w:val="both"/>
              <w:rPr>
                <w:sz w:val="22"/>
                <w:szCs w:val="22"/>
              </w:rPr>
            </w:pPr>
            <w:r w:rsidRPr="00FE5A0A">
              <w:rPr>
                <w:b/>
                <w:sz w:val="22"/>
                <w:szCs w:val="22"/>
              </w:rPr>
              <w:t>PASŪTĪTĀJS:</w:t>
            </w:r>
          </w:p>
          <w:p w14:paraId="308453CE" w14:textId="77777777" w:rsidR="00937A27" w:rsidRPr="00FE5A0A" w:rsidRDefault="00937A27" w:rsidP="00937A27">
            <w:pPr>
              <w:tabs>
                <w:tab w:val="num" w:pos="720"/>
              </w:tabs>
              <w:suppressAutoHyphens/>
              <w:ind w:left="720" w:right="74" w:hanging="720"/>
              <w:rPr>
                <w:b/>
                <w:sz w:val="22"/>
                <w:szCs w:val="22"/>
                <w:lang w:eastAsia="lv-LV"/>
              </w:rPr>
            </w:pPr>
            <w:r w:rsidRPr="00FE5A0A">
              <w:rPr>
                <w:b/>
                <w:sz w:val="22"/>
                <w:szCs w:val="22"/>
                <w:lang w:eastAsia="lv-LV"/>
              </w:rPr>
              <w:t>Ādažu novada dome</w:t>
            </w:r>
          </w:p>
          <w:p w14:paraId="5F8FD363" w14:textId="77777777" w:rsidR="00937A27" w:rsidRPr="00FE5A0A" w:rsidRDefault="00937A27" w:rsidP="00937A27">
            <w:pPr>
              <w:tabs>
                <w:tab w:val="num" w:pos="720"/>
              </w:tabs>
              <w:suppressAutoHyphens/>
              <w:ind w:left="720" w:right="72" w:hanging="720"/>
              <w:rPr>
                <w:sz w:val="22"/>
                <w:szCs w:val="22"/>
                <w:lang w:eastAsia="lv-LV"/>
              </w:rPr>
            </w:pPr>
            <w:r w:rsidRPr="00FE5A0A">
              <w:rPr>
                <w:sz w:val="22"/>
                <w:szCs w:val="22"/>
                <w:lang w:eastAsia="lv-LV"/>
              </w:rPr>
              <w:t>Reģ. Nr. 90000048472</w:t>
            </w:r>
          </w:p>
          <w:p w14:paraId="2BAD56BB" w14:textId="77777777" w:rsidR="00937A27" w:rsidRPr="00FE5A0A" w:rsidRDefault="00937A27" w:rsidP="00937A27">
            <w:pPr>
              <w:tabs>
                <w:tab w:val="num" w:pos="29"/>
              </w:tabs>
              <w:suppressAutoHyphens/>
              <w:ind w:right="72"/>
              <w:rPr>
                <w:sz w:val="22"/>
                <w:szCs w:val="22"/>
                <w:lang w:eastAsia="lv-LV"/>
              </w:rPr>
            </w:pPr>
            <w:r w:rsidRPr="00FE5A0A">
              <w:rPr>
                <w:sz w:val="22"/>
                <w:szCs w:val="22"/>
                <w:lang w:eastAsia="lv-LV"/>
              </w:rPr>
              <w:t>Juridiskā adrese: Gaujas iela 33A,</w:t>
            </w:r>
          </w:p>
          <w:p w14:paraId="33E50EA3" w14:textId="77777777" w:rsidR="00937A27" w:rsidRPr="00FE5A0A" w:rsidRDefault="00937A27" w:rsidP="00937A27">
            <w:pPr>
              <w:tabs>
                <w:tab w:val="num" w:pos="29"/>
              </w:tabs>
              <w:suppressAutoHyphens/>
              <w:ind w:right="72"/>
              <w:rPr>
                <w:sz w:val="22"/>
                <w:szCs w:val="22"/>
                <w:lang w:eastAsia="lv-LV"/>
              </w:rPr>
            </w:pPr>
            <w:r w:rsidRPr="00FE5A0A">
              <w:rPr>
                <w:sz w:val="22"/>
                <w:szCs w:val="22"/>
                <w:lang w:eastAsia="lv-LV"/>
              </w:rPr>
              <w:t>Ādaži, Ādažu novads, LV 2164</w:t>
            </w:r>
          </w:p>
          <w:p w14:paraId="756F60B9" w14:textId="77777777" w:rsidR="00937A27" w:rsidRPr="00FE5A0A" w:rsidRDefault="00937A27" w:rsidP="00937A27">
            <w:pPr>
              <w:tabs>
                <w:tab w:val="num" w:pos="720"/>
              </w:tabs>
              <w:suppressAutoHyphens/>
              <w:ind w:left="720" w:right="72" w:hanging="720"/>
              <w:rPr>
                <w:sz w:val="22"/>
                <w:szCs w:val="22"/>
                <w:lang w:eastAsia="lv-LV"/>
              </w:rPr>
            </w:pPr>
            <w:r w:rsidRPr="00FE5A0A">
              <w:rPr>
                <w:sz w:val="22"/>
                <w:szCs w:val="22"/>
                <w:lang w:eastAsia="lv-LV"/>
              </w:rPr>
              <w:t>Banka: Valsts kase</w:t>
            </w:r>
          </w:p>
          <w:p w14:paraId="4CDE8D6C" w14:textId="77777777" w:rsidR="00937A27" w:rsidRPr="00FE5A0A" w:rsidRDefault="00937A27" w:rsidP="00937A27">
            <w:pPr>
              <w:tabs>
                <w:tab w:val="num" w:pos="720"/>
              </w:tabs>
              <w:suppressAutoHyphens/>
              <w:ind w:left="720" w:right="72" w:hanging="720"/>
              <w:rPr>
                <w:sz w:val="22"/>
                <w:szCs w:val="22"/>
                <w:lang w:val="de-DE" w:eastAsia="lv-LV"/>
              </w:rPr>
            </w:pPr>
            <w:r w:rsidRPr="00FE5A0A">
              <w:rPr>
                <w:sz w:val="22"/>
                <w:szCs w:val="22"/>
                <w:lang w:val="de-DE" w:eastAsia="lv-LV"/>
              </w:rPr>
              <w:t>Kods: TRELLV22</w:t>
            </w:r>
          </w:p>
          <w:p w14:paraId="10E43796" w14:textId="52413890" w:rsidR="00937A27" w:rsidRPr="00FE5A0A" w:rsidRDefault="00937A27" w:rsidP="00937A27">
            <w:pPr>
              <w:ind w:right="-514"/>
              <w:rPr>
                <w:sz w:val="22"/>
                <w:szCs w:val="22"/>
              </w:rPr>
            </w:pPr>
            <w:r w:rsidRPr="00FE5A0A">
              <w:rPr>
                <w:sz w:val="22"/>
                <w:szCs w:val="22"/>
                <w:lang w:val="de-DE" w:eastAsia="lv-LV"/>
              </w:rPr>
              <w:t xml:space="preserve">Konts: </w:t>
            </w:r>
            <w:r w:rsidR="002B223F" w:rsidRPr="002B223F">
              <w:rPr>
                <w:sz w:val="22"/>
                <w:szCs w:val="22"/>
                <w:lang w:val="de-DE" w:eastAsia="lv-LV"/>
              </w:rPr>
              <w:t>LV84TREL980241902500B</w:t>
            </w:r>
          </w:p>
          <w:p w14:paraId="1E3536AF" w14:textId="77777777" w:rsidR="00937A27" w:rsidRPr="00FE5A0A" w:rsidRDefault="00937A27" w:rsidP="00937A27">
            <w:pPr>
              <w:rPr>
                <w:sz w:val="22"/>
                <w:szCs w:val="22"/>
              </w:rPr>
            </w:pPr>
            <w:r w:rsidRPr="00FE5A0A">
              <w:rPr>
                <w:sz w:val="22"/>
                <w:szCs w:val="22"/>
              </w:rPr>
              <w:t xml:space="preserve">e-pasts </w:t>
            </w:r>
            <w:hyperlink r:id="rId10" w:history="1">
              <w:r w:rsidRPr="00FE5A0A">
                <w:rPr>
                  <w:rStyle w:val="Hyperlink"/>
                  <w:sz w:val="22"/>
                  <w:szCs w:val="22"/>
                </w:rPr>
                <w:t>dome@adazi.lv</w:t>
              </w:r>
            </w:hyperlink>
          </w:p>
          <w:p w14:paraId="7A7F8C19" w14:textId="77777777" w:rsidR="00937A27" w:rsidRPr="00FE5A0A" w:rsidRDefault="00937A27" w:rsidP="00937A27">
            <w:pPr>
              <w:rPr>
                <w:sz w:val="22"/>
                <w:szCs w:val="22"/>
              </w:rPr>
            </w:pPr>
          </w:p>
          <w:p w14:paraId="45307DB1" w14:textId="77777777" w:rsidR="00937A27" w:rsidRPr="00FE5A0A" w:rsidRDefault="00937A27" w:rsidP="00937A27">
            <w:pPr>
              <w:rPr>
                <w:sz w:val="22"/>
                <w:szCs w:val="22"/>
              </w:rPr>
            </w:pPr>
            <w:r w:rsidRPr="00FE5A0A">
              <w:rPr>
                <w:sz w:val="22"/>
                <w:szCs w:val="22"/>
              </w:rPr>
              <w:t>________________________________</w:t>
            </w:r>
          </w:p>
          <w:p w14:paraId="74825FBF" w14:textId="77777777" w:rsidR="00937A27" w:rsidRDefault="00937A27" w:rsidP="00937A27">
            <w:pPr>
              <w:rPr>
                <w:sz w:val="22"/>
                <w:szCs w:val="22"/>
              </w:rPr>
            </w:pPr>
            <w:r w:rsidRPr="00FE5A0A">
              <w:rPr>
                <w:sz w:val="22"/>
                <w:szCs w:val="22"/>
              </w:rPr>
              <w:t xml:space="preserve">izpilddirektors </w:t>
            </w:r>
            <w:r w:rsidRPr="00B50E84">
              <w:rPr>
                <w:b/>
                <w:sz w:val="22"/>
                <w:szCs w:val="22"/>
              </w:rPr>
              <w:t>G.Porietis</w:t>
            </w:r>
            <w:r w:rsidRPr="00FE5A0A">
              <w:rPr>
                <w:sz w:val="22"/>
                <w:szCs w:val="22"/>
              </w:rPr>
              <w:t xml:space="preserve">  </w:t>
            </w:r>
          </w:p>
          <w:p w14:paraId="7052D679" w14:textId="372FB94A" w:rsidR="001D20DD" w:rsidRPr="00FE5A0A" w:rsidRDefault="001D20DD" w:rsidP="00937A27">
            <w:pPr>
              <w:rPr>
                <w:sz w:val="22"/>
                <w:szCs w:val="22"/>
              </w:rPr>
            </w:pPr>
            <w:r>
              <w:rPr>
                <w:sz w:val="22"/>
                <w:szCs w:val="22"/>
              </w:rPr>
              <w:t>2017.gada 16.augustā</w:t>
            </w:r>
          </w:p>
        </w:tc>
        <w:tc>
          <w:tcPr>
            <w:tcW w:w="4704" w:type="dxa"/>
            <w:tcBorders>
              <w:top w:val="nil"/>
              <w:left w:val="nil"/>
              <w:bottom w:val="nil"/>
              <w:right w:val="nil"/>
            </w:tcBorders>
          </w:tcPr>
          <w:p w14:paraId="34FAE4BB" w14:textId="77777777" w:rsidR="00937A27" w:rsidRPr="00445D66" w:rsidRDefault="00937A27" w:rsidP="00937A27">
            <w:pPr>
              <w:keepNext/>
              <w:jc w:val="both"/>
              <w:outlineLvl w:val="1"/>
              <w:rPr>
                <w:b/>
                <w:sz w:val="22"/>
                <w:szCs w:val="22"/>
              </w:rPr>
            </w:pPr>
            <w:r w:rsidRPr="00445D66">
              <w:rPr>
                <w:b/>
                <w:sz w:val="22"/>
                <w:szCs w:val="22"/>
              </w:rPr>
              <w:t>BŪVUZŅĒMĒJS:</w:t>
            </w:r>
          </w:p>
          <w:p w14:paraId="6AB1A5C4" w14:textId="77777777" w:rsidR="00310F15" w:rsidRPr="00445D66" w:rsidRDefault="00310F15" w:rsidP="00310F15">
            <w:pPr>
              <w:tabs>
                <w:tab w:val="num" w:pos="720"/>
              </w:tabs>
              <w:suppressAutoHyphens/>
              <w:ind w:left="720" w:right="72" w:hanging="720"/>
              <w:rPr>
                <w:b/>
                <w:sz w:val="22"/>
                <w:szCs w:val="22"/>
                <w:lang w:eastAsia="lv-LV"/>
              </w:rPr>
            </w:pPr>
            <w:r w:rsidRPr="00445D66">
              <w:rPr>
                <w:b/>
                <w:sz w:val="22"/>
                <w:szCs w:val="22"/>
                <w:lang w:eastAsia="lv-LV"/>
              </w:rPr>
              <w:t>SIA “Ostas celtnieks”</w:t>
            </w:r>
          </w:p>
          <w:p w14:paraId="3C31356F" w14:textId="77777777" w:rsidR="00310F15" w:rsidRPr="001D20DD" w:rsidRDefault="00310F15" w:rsidP="00310F15">
            <w:pPr>
              <w:tabs>
                <w:tab w:val="num" w:pos="720"/>
              </w:tabs>
              <w:suppressAutoHyphens/>
              <w:ind w:left="720" w:right="72" w:hanging="720"/>
              <w:rPr>
                <w:sz w:val="22"/>
                <w:szCs w:val="22"/>
                <w:lang w:eastAsia="lv-LV"/>
              </w:rPr>
            </w:pPr>
            <w:r w:rsidRPr="001D20DD">
              <w:rPr>
                <w:sz w:val="22"/>
                <w:szCs w:val="22"/>
                <w:lang w:eastAsia="lv-LV"/>
              </w:rPr>
              <w:t>Reģ. Nr. 41203004237</w:t>
            </w:r>
          </w:p>
          <w:p w14:paraId="6E9D359A" w14:textId="77777777" w:rsidR="00B50E84" w:rsidRPr="00445D66" w:rsidRDefault="00310F15" w:rsidP="00B50E84">
            <w:pPr>
              <w:tabs>
                <w:tab w:val="num" w:pos="195"/>
              </w:tabs>
              <w:suppressAutoHyphens/>
              <w:ind w:right="72"/>
              <w:rPr>
                <w:sz w:val="22"/>
                <w:szCs w:val="22"/>
                <w:lang w:eastAsia="lv-LV"/>
              </w:rPr>
            </w:pPr>
            <w:r w:rsidRPr="00445D66">
              <w:rPr>
                <w:sz w:val="22"/>
                <w:szCs w:val="22"/>
                <w:lang w:eastAsia="lv-LV"/>
              </w:rPr>
              <w:t xml:space="preserve">Juridiskā adrese: Dzintaru iela 48, </w:t>
            </w:r>
          </w:p>
          <w:p w14:paraId="46DBA603" w14:textId="4B63B58A" w:rsidR="00310F15" w:rsidRPr="00445D66" w:rsidRDefault="00B50E84" w:rsidP="00B50E84">
            <w:pPr>
              <w:tabs>
                <w:tab w:val="num" w:pos="195"/>
              </w:tabs>
              <w:suppressAutoHyphens/>
              <w:ind w:right="72"/>
              <w:rPr>
                <w:sz w:val="22"/>
                <w:szCs w:val="22"/>
                <w:lang w:eastAsia="lv-LV"/>
              </w:rPr>
            </w:pPr>
            <w:r w:rsidRPr="00445D66">
              <w:rPr>
                <w:sz w:val="22"/>
                <w:szCs w:val="22"/>
                <w:lang w:eastAsia="lv-LV"/>
              </w:rPr>
              <w:t xml:space="preserve">Ventspils, LV </w:t>
            </w:r>
            <w:r w:rsidR="00310F15" w:rsidRPr="00445D66">
              <w:rPr>
                <w:sz w:val="22"/>
                <w:szCs w:val="22"/>
                <w:lang w:eastAsia="lv-LV"/>
              </w:rPr>
              <w:t>3602</w:t>
            </w:r>
          </w:p>
          <w:p w14:paraId="737C8DE3" w14:textId="77777777" w:rsidR="00310F15" w:rsidRPr="00445D66" w:rsidRDefault="00310F15" w:rsidP="00310F15">
            <w:pPr>
              <w:tabs>
                <w:tab w:val="num" w:pos="720"/>
              </w:tabs>
              <w:suppressAutoHyphens/>
              <w:ind w:left="720" w:right="72" w:hanging="720"/>
              <w:rPr>
                <w:sz w:val="22"/>
                <w:szCs w:val="22"/>
                <w:lang w:eastAsia="lv-LV"/>
              </w:rPr>
            </w:pPr>
            <w:r w:rsidRPr="00445D66">
              <w:rPr>
                <w:sz w:val="22"/>
                <w:szCs w:val="22"/>
                <w:lang w:eastAsia="lv-LV"/>
              </w:rPr>
              <w:t>Banka:    Danske Bank A/s filiāle Latvija</w:t>
            </w:r>
          </w:p>
          <w:p w14:paraId="0C5C44A4" w14:textId="77777777" w:rsidR="00310F15" w:rsidRPr="00445D66" w:rsidRDefault="00310F15" w:rsidP="00310F15">
            <w:pPr>
              <w:tabs>
                <w:tab w:val="num" w:pos="720"/>
              </w:tabs>
              <w:suppressAutoHyphens/>
              <w:ind w:left="720" w:right="72" w:hanging="720"/>
              <w:rPr>
                <w:sz w:val="22"/>
                <w:szCs w:val="22"/>
                <w:lang w:eastAsia="lv-LV"/>
              </w:rPr>
            </w:pPr>
            <w:r w:rsidRPr="00445D66">
              <w:rPr>
                <w:sz w:val="22"/>
                <w:szCs w:val="22"/>
                <w:lang w:eastAsia="lv-LV"/>
              </w:rPr>
              <w:t>Kods: MARALV22</w:t>
            </w:r>
          </w:p>
          <w:p w14:paraId="4AC1EEC4" w14:textId="77777777" w:rsidR="00310F15" w:rsidRPr="00445D66" w:rsidRDefault="00310F15" w:rsidP="00310F15">
            <w:pPr>
              <w:tabs>
                <w:tab w:val="num" w:pos="720"/>
              </w:tabs>
              <w:suppressAutoHyphens/>
              <w:ind w:left="720" w:right="72" w:hanging="720"/>
              <w:rPr>
                <w:sz w:val="22"/>
                <w:szCs w:val="22"/>
                <w:lang w:eastAsia="lv-LV"/>
              </w:rPr>
            </w:pPr>
            <w:r w:rsidRPr="00445D66">
              <w:rPr>
                <w:sz w:val="22"/>
                <w:szCs w:val="22"/>
                <w:lang w:eastAsia="lv-LV"/>
              </w:rPr>
              <w:t>Konts: LV11MARA2041000034393</w:t>
            </w:r>
          </w:p>
          <w:p w14:paraId="0CF1AEF8" w14:textId="77777777" w:rsidR="00310F15" w:rsidRPr="001D20DD" w:rsidRDefault="00310F15" w:rsidP="00310F15">
            <w:pPr>
              <w:tabs>
                <w:tab w:val="num" w:pos="720"/>
              </w:tabs>
              <w:suppressAutoHyphens/>
              <w:ind w:left="720" w:right="72" w:hanging="720"/>
              <w:rPr>
                <w:sz w:val="22"/>
                <w:szCs w:val="22"/>
                <w:lang w:eastAsia="lv-LV"/>
              </w:rPr>
            </w:pPr>
            <w:r w:rsidRPr="00445D66">
              <w:rPr>
                <w:sz w:val="22"/>
                <w:szCs w:val="22"/>
                <w:lang w:eastAsia="lv-LV"/>
              </w:rPr>
              <w:t xml:space="preserve">e-pasts </w:t>
            </w:r>
            <w:hyperlink r:id="rId11" w:history="1">
              <w:r w:rsidRPr="001D20DD">
                <w:rPr>
                  <w:rStyle w:val="Hyperlink"/>
                  <w:sz w:val="22"/>
                  <w:szCs w:val="22"/>
                  <w:lang w:eastAsia="lv-LV"/>
                </w:rPr>
                <w:t>oc@ocv.lv</w:t>
              </w:r>
            </w:hyperlink>
            <w:r w:rsidRPr="001D20DD">
              <w:rPr>
                <w:sz w:val="22"/>
                <w:szCs w:val="22"/>
                <w:lang w:eastAsia="lv-LV"/>
              </w:rPr>
              <w:t xml:space="preserve"> </w:t>
            </w:r>
          </w:p>
          <w:p w14:paraId="2ED22ACC" w14:textId="77777777" w:rsidR="00310F15" w:rsidRPr="00445D66" w:rsidRDefault="00310F15" w:rsidP="00310F15">
            <w:pPr>
              <w:tabs>
                <w:tab w:val="num" w:pos="720"/>
              </w:tabs>
              <w:suppressAutoHyphens/>
              <w:ind w:left="720" w:right="72" w:hanging="720"/>
              <w:rPr>
                <w:sz w:val="22"/>
                <w:szCs w:val="22"/>
                <w:lang w:eastAsia="lv-LV"/>
              </w:rPr>
            </w:pPr>
          </w:p>
          <w:p w14:paraId="5750CC4F" w14:textId="4BEDC88B" w:rsidR="00310F15" w:rsidRPr="00445D66" w:rsidRDefault="00310F15" w:rsidP="00310F15">
            <w:pPr>
              <w:tabs>
                <w:tab w:val="num" w:pos="720"/>
              </w:tabs>
              <w:suppressAutoHyphens/>
              <w:ind w:left="720" w:right="72" w:hanging="720"/>
              <w:rPr>
                <w:sz w:val="22"/>
                <w:szCs w:val="22"/>
                <w:lang w:eastAsia="lv-LV"/>
              </w:rPr>
            </w:pPr>
            <w:r w:rsidRPr="00445D66">
              <w:rPr>
                <w:sz w:val="22"/>
                <w:szCs w:val="22"/>
                <w:lang w:eastAsia="lv-LV"/>
              </w:rPr>
              <w:t>_________</w:t>
            </w:r>
            <w:r w:rsidR="00B50E84" w:rsidRPr="00445D66">
              <w:rPr>
                <w:sz w:val="22"/>
                <w:szCs w:val="22"/>
                <w:lang w:eastAsia="lv-LV"/>
              </w:rPr>
              <w:t>__________________</w:t>
            </w:r>
            <w:r w:rsidRPr="00445D66">
              <w:rPr>
                <w:sz w:val="22"/>
                <w:szCs w:val="22"/>
                <w:lang w:eastAsia="lv-LV"/>
              </w:rPr>
              <w:t>______</w:t>
            </w:r>
          </w:p>
          <w:p w14:paraId="1825AEAE" w14:textId="7B7D4BEB" w:rsidR="00937A27" w:rsidRPr="00445D66" w:rsidRDefault="00310F15" w:rsidP="00310F15">
            <w:pPr>
              <w:tabs>
                <w:tab w:val="num" w:pos="720"/>
              </w:tabs>
              <w:suppressAutoHyphens/>
              <w:ind w:left="720" w:right="72" w:hanging="720"/>
              <w:rPr>
                <w:sz w:val="22"/>
                <w:szCs w:val="22"/>
                <w:lang w:eastAsia="lv-LV"/>
              </w:rPr>
            </w:pPr>
            <w:r w:rsidRPr="00445D66">
              <w:rPr>
                <w:sz w:val="22"/>
                <w:szCs w:val="22"/>
                <w:lang w:eastAsia="lv-LV"/>
              </w:rPr>
              <w:t>va</w:t>
            </w:r>
            <w:r w:rsidR="00B50E84" w:rsidRPr="00445D66">
              <w:rPr>
                <w:sz w:val="22"/>
                <w:szCs w:val="22"/>
                <w:lang w:eastAsia="lv-LV"/>
              </w:rPr>
              <w:t xml:space="preserve">ldes priekšsēdētājs </w:t>
            </w:r>
            <w:r w:rsidR="00B50E84" w:rsidRPr="00445D66">
              <w:rPr>
                <w:b/>
                <w:sz w:val="22"/>
                <w:szCs w:val="22"/>
                <w:lang w:eastAsia="lv-LV"/>
              </w:rPr>
              <w:t>K.</w:t>
            </w:r>
            <w:r w:rsidRPr="00445D66">
              <w:rPr>
                <w:b/>
                <w:sz w:val="22"/>
                <w:szCs w:val="22"/>
                <w:lang w:eastAsia="lv-LV"/>
              </w:rPr>
              <w:t>Bursakovs</w:t>
            </w:r>
            <w:r w:rsidR="007A1EB9" w:rsidRPr="00445D66">
              <w:rPr>
                <w:b/>
                <w:sz w:val="22"/>
                <w:szCs w:val="22"/>
                <w:lang w:eastAsia="lv-LV"/>
              </w:rPr>
              <w:t>kis</w:t>
            </w:r>
          </w:p>
          <w:p w14:paraId="10D67BA2" w14:textId="0361E8D0" w:rsidR="001D20DD" w:rsidRPr="001D20DD" w:rsidRDefault="001D20DD" w:rsidP="00310F15">
            <w:pPr>
              <w:tabs>
                <w:tab w:val="num" w:pos="720"/>
              </w:tabs>
              <w:suppressAutoHyphens/>
              <w:ind w:left="720" w:right="72" w:hanging="720"/>
              <w:rPr>
                <w:sz w:val="22"/>
                <w:szCs w:val="22"/>
                <w:lang w:eastAsia="lv-LV"/>
              </w:rPr>
            </w:pPr>
            <w:r w:rsidRPr="00445D66">
              <w:rPr>
                <w:sz w:val="22"/>
                <w:szCs w:val="22"/>
                <w:lang w:eastAsia="lv-LV"/>
              </w:rPr>
              <w:t>2017.gada</w:t>
            </w:r>
          </w:p>
          <w:p w14:paraId="4C6A8AC1" w14:textId="47CCB5C2" w:rsidR="00937A27" w:rsidRPr="00445D66" w:rsidRDefault="00937A27" w:rsidP="00937A27">
            <w:pPr>
              <w:rPr>
                <w:sz w:val="22"/>
                <w:szCs w:val="22"/>
              </w:rPr>
            </w:pPr>
          </w:p>
        </w:tc>
      </w:tr>
    </w:tbl>
    <w:p w14:paraId="4CE76D7F" w14:textId="77777777" w:rsidR="00937A27" w:rsidRDefault="00937A27" w:rsidP="00937A27"/>
    <w:p w14:paraId="7DBF1825" w14:textId="77777777" w:rsidR="00070DBA" w:rsidRDefault="00070DBA" w:rsidP="00070DBA">
      <w:pPr>
        <w:spacing w:line="276" w:lineRule="auto"/>
        <w:ind w:left="360"/>
        <w:jc w:val="center"/>
        <w:rPr>
          <w:color w:val="000000"/>
          <w:sz w:val="24"/>
          <w:szCs w:val="24"/>
        </w:rPr>
      </w:pPr>
    </w:p>
    <w:sectPr w:rsidR="00070DBA" w:rsidSect="00667B1D">
      <w:footerReference w:type="even" r:id="rId12"/>
      <w:footerReference w:type="default" r:id="rId13"/>
      <w:footnotePr>
        <w:numRestart w:val="eachPage"/>
      </w:footnotePr>
      <w:pgSz w:w="11909" w:h="16834" w:code="9"/>
      <w:pgMar w:top="1021" w:right="851" w:bottom="102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EEA3" w14:textId="77777777" w:rsidR="006479AF" w:rsidRDefault="006479AF" w:rsidP="00070DBA">
      <w:r>
        <w:separator/>
      </w:r>
    </w:p>
  </w:endnote>
  <w:endnote w:type="continuationSeparator" w:id="0">
    <w:p w14:paraId="0D5CCFDA" w14:textId="77777777" w:rsidR="006479AF" w:rsidRDefault="006479AF" w:rsidP="000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F09E" w14:textId="77777777"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999" w14:textId="77777777" w:rsidR="00D33E2D" w:rsidRDefault="00D33E2D">
    <w:pPr>
      <w:pStyle w:val="Footer"/>
    </w:pPr>
  </w:p>
  <w:p w14:paraId="3B2E485F" w14:textId="77777777" w:rsidR="00D33E2D" w:rsidRDefault="00D33E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72E3" w14:textId="3C8978A7"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867">
      <w:rPr>
        <w:rStyle w:val="PageNumber"/>
        <w:noProof/>
      </w:rPr>
      <w:t>16</w:t>
    </w:r>
    <w:r>
      <w:rPr>
        <w:rStyle w:val="PageNumber"/>
      </w:rPr>
      <w:fldChar w:fldCharType="end"/>
    </w:r>
  </w:p>
  <w:p w14:paraId="0BFD557F" w14:textId="77777777" w:rsidR="00D33E2D" w:rsidRDefault="00D33E2D">
    <w:pPr>
      <w:pStyle w:val="Footer"/>
    </w:pPr>
  </w:p>
  <w:p w14:paraId="10C59340" w14:textId="77777777" w:rsidR="00D33E2D" w:rsidRDefault="00D33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352B" w14:textId="77777777" w:rsidR="006479AF" w:rsidRDefault="006479AF" w:rsidP="00070DBA">
      <w:r>
        <w:separator/>
      </w:r>
    </w:p>
  </w:footnote>
  <w:footnote w:type="continuationSeparator" w:id="0">
    <w:p w14:paraId="00E622AE" w14:textId="77777777" w:rsidR="006479AF" w:rsidRDefault="006479AF" w:rsidP="0007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069BA"/>
    <w:multiLevelType w:val="multilevel"/>
    <w:tmpl w:val="9190C8CE"/>
    <w:lvl w:ilvl="0">
      <w:start w:val="1"/>
      <w:numFmt w:val="decimal"/>
      <w:lvlText w:val="%1."/>
      <w:lvlJc w:val="left"/>
      <w:pPr>
        <w:ind w:left="360" w:hanging="360"/>
      </w:pPr>
      <w:rPr>
        <w:b/>
      </w:rPr>
    </w:lvl>
    <w:lvl w:ilvl="1">
      <w:start w:val="1"/>
      <w:numFmt w:val="decimal"/>
      <w:lvlText w:val="%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50CB5"/>
    <w:multiLevelType w:val="multilevel"/>
    <w:tmpl w:val="50146B4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F66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B2255"/>
    <w:multiLevelType w:val="hybridMultilevel"/>
    <w:tmpl w:val="E4D8D274"/>
    <w:lvl w:ilvl="0" w:tplc="77BCD41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8"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DCC5CC6"/>
    <w:multiLevelType w:val="multilevel"/>
    <w:tmpl w:val="CAD010C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24FCC"/>
    <w:multiLevelType w:val="multilevel"/>
    <w:tmpl w:val="F348B8C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D34601"/>
    <w:multiLevelType w:val="multilevel"/>
    <w:tmpl w:val="8A92A3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A309BF"/>
    <w:multiLevelType w:val="multilevel"/>
    <w:tmpl w:val="33B613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7988"/>
    <w:multiLevelType w:val="multilevel"/>
    <w:tmpl w:val="FFE450C2"/>
    <w:lvl w:ilvl="0">
      <w:start w:val="15"/>
      <w:numFmt w:val="decimal"/>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69B0E52"/>
    <w:multiLevelType w:val="multilevel"/>
    <w:tmpl w:val="265AB19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C3200E"/>
    <w:multiLevelType w:val="multilevel"/>
    <w:tmpl w:val="C84EEAD8"/>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705D27"/>
    <w:multiLevelType w:val="multilevel"/>
    <w:tmpl w:val="BE983C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3E4BED"/>
    <w:multiLevelType w:val="multilevel"/>
    <w:tmpl w:val="1CC4E53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bullet"/>
      <w:lvlText w:val=""/>
      <w:lvlJc w:val="left"/>
      <w:pPr>
        <w:tabs>
          <w:tab w:val="num" w:pos="3600"/>
        </w:tabs>
        <w:ind w:left="3600" w:hanging="1080"/>
      </w:pPr>
      <w:rPr>
        <w:rFonts w:ascii="Symbol" w:hAnsi="Symbol"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4E0E79"/>
    <w:multiLevelType w:val="hybridMultilevel"/>
    <w:tmpl w:val="4BD21474"/>
    <w:lvl w:ilvl="0" w:tplc="4034A0BE">
      <w:start w:val="1"/>
      <w:numFmt w:val="low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0DA35DD"/>
    <w:multiLevelType w:val="multilevel"/>
    <w:tmpl w:val="3F1A15F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F405DE"/>
    <w:multiLevelType w:val="multilevel"/>
    <w:tmpl w:val="AC4674A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6" w15:restartNumberingAfterBreak="0">
    <w:nsid w:val="47CF2547"/>
    <w:multiLevelType w:val="multilevel"/>
    <w:tmpl w:val="BD002A26"/>
    <w:lvl w:ilvl="0">
      <w:start w:val="22"/>
      <w:numFmt w:val="decimal"/>
      <w:lvlText w:val="%1."/>
      <w:lvlJc w:val="left"/>
      <w:pPr>
        <w:ind w:left="660" w:hanging="660"/>
      </w:pPr>
      <w:rPr>
        <w:rFonts w:hint="default"/>
      </w:rPr>
    </w:lvl>
    <w:lvl w:ilvl="1">
      <w:start w:val="5"/>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8C31523"/>
    <w:multiLevelType w:val="multilevel"/>
    <w:tmpl w:val="2570C084"/>
    <w:lvl w:ilvl="0">
      <w:start w:val="1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4CBE66BE"/>
    <w:multiLevelType w:val="multilevel"/>
    <w:tmpl w:val="9E5E0AC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744EE"/>
    <w:multiLevelType w:val="multilevel"/>
    <w:tmpl w:val="7B1C4D1E"/>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rFonts w:ascii="Times New Roman" w:eastAsia="Calibri" w:hAnsi="Times New Roman" w:cs="Times New Roman"/>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800FA7"/>
    <w:multiLevelType w:val="multilevel"/>
    <w:tmpl w:val="B69034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5A73D76"/>
    <w:multiLevelType w:val="multilevel"/>
    <w:tmpl w:val="6D328FA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DB36321"/>
    <w:multiLevelType w:val="multilevel"/>
    <w:tmpl w:val="712639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30590C"/>
    <w:multiLevelType w:val="multilevel"/>
    <w:tmpl w:val="DD3859D2"/>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164486"/>
    <w:multiLevelType w:val="multilevel"/>
    <w:tmpl w:val="6E261E52"/>
    <w:lvl w:ilvl="0">
      <w:start w:val="14"/>
      <w:numFmt w:val="decimal"/>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5" w15:restartNumberingAfterBreak="0">
    <w:nsid w:val="65B05122"/>
    <w:multiLevelType w:val="multilevel"/>
    <w:tmpl w:val="90BE519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F2C361B"/>
    <w:multiLevelType w:val="multilevel"/>
    <w:tmpl w:val="FFE450C2"/>
    <w:lvl w:ilvl="0">
      <w:start w:val="15"/>
      <w:numFmt w:val="decimal"/>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2946CAA"/>
    <w:multiLevelType w:val="hybridMultilevel"/>
    <w:tmpl w:val="E584BAC0"/>
    <w:lvl w:ilvl="0" w:tplc="04260011">
      <w:start w:val="1"/>
      <w:numFmt w:val="decimal"/>
      <w:lvlText w:val="%1)"/>
      <w:lvlJc w:val="left"/>
      <w:pPr>
        <w:ind w:left="1077" w:hanging="360"/>
      </w:pPr>
      <w:rPr>
        <w:rFont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9"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59527BD"/>
    <w:multiLevelType w:val="multilevel"/>
    <w:tmpl w:val="4E7ECDF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041759"/>
    <w:multiLevelType w:val="multilevel"/>
    <w:tmpl w:val="D0B2BB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DA1EC9"/>
    <w:multiLevelType w:val="multilevel"/>
    <w:tmpl w:val="7012D6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4"/>
  </w:num>
  <w:num w:numId="3">
    <w:abstractNumId w:val="22"/>
  </w:num>
  <w:num w:numId="4">
    <w:abstractNumId w:val="25"/>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8"/>
  </w:num>
  <w:num w:numId="9">
    <w:abstractNumId w:val="44"/>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40"/>
  </w:num>
  <w:num w:numId="19">
    <w:abstractNumId w:val="43"/>
  </w:num>
  <w:num w:numId="20">
    <w:abstractNumId w:val="11"/>
  </w:num>
  <w:num w:numId="21">
    <w:abstractNumId w:val="12"/>
  </w:num>
  <w:num w:numId="22">
    <w:abstractNumId w:val="13"/>
  </w:num>
  <w:num w:numId="23">
    <w:abstractNumId w:val="20"/>
  </w:num>
  <w:num w:numId="24">
    <w:abstractNumId w:val="19"/>
  </w:num>
  <w:num w:numId="25">
    <w:abstractNumId w:val="32"/>
  </w:num>
  <w:num w:numId="26">
    <w:abstractNumId w:val="5"/>
  </w:num>
  <w:num w:numId="27">
    <w:abstractNumId w:val="2"/>
  </w:num>
  <w:num w:numId="28">
    <w:abstractNumId w:val="21"/>
  </w:num>
  <w:num w:numId="29">
    <w:abstractNumId w:val="38"/>
  </w:num>
  <w:num w:numId="30">
    <w:abstractNumId w:val="29"/>
  </w:num>
  <w:num w:numId="31">
    <w:abstractNumId w:val="3"/>
  </w:num>
  <w:num w:numId="32">
    <w:abstractNumId w:val="24"/>
  </w:num>
  <w:num w:numId="33">
    <w:abstractNumId w:val="18"/>
  </w:num>
  <w:num w:numId="34">
    <w:abstractNumId w:val="17"/>
  </w:num>
  <w:num w:numId="35">
    <w:abstractNumId w:val="28"/>
  </w:num>
  <w:num w:numId="36">
    <w:abstractNumId w:val="1"/>
  </w:num>
  <w:num w:numId="37">
    <w:abstractNumId w:val="35"/>
  </w:num>
  <w:num w:numId="38">
    <w:abstractNumId w:val="33"/>
  </w:num>
  <w:num w:numId="39">
    <w:abstractNumId w:val="10"/>
  </w:num>
  <w:num w:numId="40">
    <w:abstractNumId w:val="23"/>
  </w:num>
  <w:num w:numId="41">
    <w:abstractNumId w:val="42"/>
  </w:num>
  <w:num w:numId="42">
    <w:abstractNumId w:val="16"/>
  </w:num>
  <w:num w:numId="43">
    <w:abstractNumId w:val="26"/>
  </w:num>
  <w:num w:numId="44">
    <w:abstractNumId w:val="1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BA"/>
    <w:rsid w:val="000013B9"/>
    <w:rsid w:val="0000159D"/>
    <w:rsid w:val="00007E1B"/>
    <w:rsid w:val="00023450"/>
    <w:rsid w:val="00023CC0"/>
    <w:rsid w:val="00024463"/>
    <w:rsid w:val="00024A18"/>
    <w:rsid w:val="00031680"/>
    <w:rsid w:val="000350A6"/>
    <w:rsid w:val="000402B4"/>
    <w:rsid w:val="00041C8C"/>
    <w:rsid w:val="00046FBA"/>
    <w:rsid w:val="0004739A"/>
    <w:rsid w:val="00051D61"/>
    <w:rsid w:val="00054BFF"/>
    <w:rsid w:val="00055930"/>
    <w:rsid w:val="00064950"/>
    <w:rsid w:val="00070DBA"/>
    <w:rsid w:val="000710C2"/>
    <w:rsid w:val="000735A3"/>
    <w:rsid w:val="0007711E"/>
    <w:rsid w:val="00080E35"/>
    <w:rsid w:val="000878DA"/>
    <w:rsid w:val="000879A8"/>
    <w:rsid w:val="00087F35"/>
    <w:rsid w:val="00091CF5"/>
    <w:rsid w:val="0009584F"/>
    <w:rsid w:val="000A4177"/>
    <w:rsid w:val="000B4417"/>
    <w:rsid w:val="000C4812"/>
    <w:rsid w:val="000D5E0E"/>
    <w:rsid w:val="000D664F"/>
    <w:rsid w:val="000E4062"/>
    <w:rsid w:val="000F1B60"/>
    <w:rsid w:val="000F5407"/>
    <w:rsid w:val="001024B4"/>
    <w:rsid w:val="0011284F"/>
    <w:rsid w:val="0012676C"/>
    <w:rsid w:val="00127A31"/>
    <w:rsid w:val="00130AC9"/>
    <w:rsid w:val="001464F9"/>
    <w:rsid w:val="00152C37"/>
    <w:rsid w:val="00152DC7"/>
    <w:rsid w:val="0015381A"/>
    <w:rsid w:val="00154DB6"/>
    <w:rsid w:val="00156331"/>
    <w:rsid w:val="001570D6"/>
    <w:rsid w:val="00160928"/>
    <w:rsid w:val="0016228F"/>
    <w:rsid w:val="00162460"/>
    <w:rsid w:val="0017114D"/>
    <w:rsid w:val="00175F70"/>
    <w:rsid w:val="001826E1"/>
    <w:rsid w:val="00185F17"/>
    <w:rsid w:val="0019571F"/>
    <w:rsid w:val="00197A6A"/>
    <w:rsid w:val="001A6EA1"/>
    <w:rsid w:val="001B0DAA"/>
    <w:rsid w:val="001B5D4D"/>
    <w:rsid w:val="001C2629"/>
    <w:rsid w:val="001C33B2"/>
    <w:rsid w:val="001D00F4"/>
    <w:rsid w:val="001D20DD"/>
    <w:rsid w:val="001D26F0"/>
    <w:rsid w:val="001D67B0"/>
    <w:rsid w:val="001E2D41"/>
    <w:rsid w:val="001E4E12"/>
    <w:rsid w:val="001E7436"/>
    <w:rsid w:val="001F578B"/>
    <w:rsid w:val="0020176C"/>
    <w:rsid w:val="002053AE"/>
    <w:rsid w:val="00205F51"/>
    <w:rsid w:val="002110BF"/>
    <w:rsid w:val="0021480C"/>
    <w:rsid w:val="00216437"/>
    <w:rsid w:val="0021774D"/>
    <w:rsid w:val="002232B7"/>
    <w:rsid w:val="002252F6"/>
    <w:rsid w:val="002329EE"/>
    <w:rsid w:val="00237312"/>
    <w:rsid w:val="00237F0C"/>
    <w:rsid w:val="00241137"/>
    <w:rsid w:val="002446EA"/>
    <w:rsid w:val="002476C6"/>
    <w:rsid w:val="00254A0E"/>
    <w:rsid w:val="00265ABB"/>
    <w:rsid w:val="00265BCD"/>
    <w:rsid w:val="00270B4C"/>
    <w:rsid w:val="00271BA5"/>
    <w:rsid w:val="002820F4"/>
    <w:rsid w:val="00283A04"/>
    <w:rsid w:val="002857AB"/>
    <w:rsid w:val="00285856"/>
    <w:rsid w:val="00292FAB"/>
    <w:rsid w:val="002931F3"/>
    <w:rsid w:val="0029578A"/>
    <w:rsid w:val="002A4226"/>
    <w:rsid w:val="002A7696"/>
    <w:rsid w:val="002B223F"/>
    <w:rsid w:val="002B2248"/>
    <w:rsid w:val="002B758D"/>
    <w:rsid w:val="002B7656"/>
    <w:rsid w:val="002B793F"/>
    <w:rsid w:val="002C1C64"/>
    <w:rsid w:val="002C24A9"/>
    <w:rsid w:val="002C3696"/>
    <w:rsid w:val="002C5809"/>
    <w:rsid w:val="002D2409"/>
    <w:rsid w:val="002D7505"/>
    <w:rsid w:val="002D7E00"/>
    <w:rsid w:val="002E4DE3"/>
    <w:rsid w:val="002F2C64"/>
    <w:rsid w:val="002F440B"/>
    <w:rsid w:val="00300A20"/>
    <w:rsid w:val="0030264B"/>
    <w:rsid w:val="00303730"/>
    <w:rsid w:val="00304462"/>
    <w:rsid w:val="00304D07"/>
    <w:rsid w:val="0031000D"/>
    <w:rsid w:val="00310F15"/>
    <w:rsid w:val="00312E28"/>
    <w:rsid w:val="0031633C"/>
    <w:rsid w:val="00316861"/>
    <w:rsid w:val="00325C02"/>
    <w:rsid w:val="00336D01"/>
    <w:rsid w:val="00336F51"/>
    <w:rsid w:val="00340D16"/>
    <w:rsid w:val="003503AB"/>
    <w:rsid w:val="0035047B"/>
    <w:rsid w:val="0035531F"/>
    <w:rsid w:val="003632B9"/>
    <w:rsid w:val="00370DE2"/>
    <w:rsid w:val="00374BF5"/>
    <w:rsid w:val="00380D9D"/>
    <w:rsid w:val="00385046"/>
    <w:rsid w:val="00390ACA"/>
    <w:rsid w:val="0039290A"/>
    <w:rsid w:val="003929A9"/>
    <w:rsid w:val="00394952"/>
    <w:rsid w:val="003A00D8"/>
    <w:rsid w:val="003A61BA"/>
    <w:rsid w:val="003B61DC"/>
    <w:rsid w:val="003C0155"/>
    <w:rsid w:val="003C646E"/>
    <w:rsid w:val="003C6577"/>
    <w:rsid w:val="003C70DB"/>
    <w:rsid w:val="003D0A88"/>
    <w:rsid w:val="003D4BE6"/>
    <w:rsid w:val="003D752D"/>
    <w:rsid w:val="003E2C91"/>
    <w:rsid w:val="003E6CA5"/>
    <w:rsid w:val="003F0176"/>
    <w:rsid w:val="003F1836"/>
    <w:rsid w:val="003F2335"/>
    <w:rsid w:val="003F2B00"/>
    <w:rsid w:val="003F4DA4"/>
    <w:rsid w:val="004016D1"/>
    <w:rsid w:val="00401DE0"/>
    <w:rsid w:val="00402520"/>
    <w:rsid w:val="00404C55"/>
    <w:rsid w:val="004063A6"/>
    <w:rsid w:val="00413A71"/>
    <w:rsid w:val="00413DEB"/>
    <w:rsid w:val="00421E90"/>
    <w:rsid w:val="00426F97"/>
    <w:rsid w:val="004300FD"/>
    <w:rsid w:val="0043058F"/>
    <w:rsid w:val="00430F5A"/>
    <w:rsid w:val="0043559E"/>
    <w:rsid w:val="00437779"/>
    <w:rsid w:val="00440609"/>
    <w:rsid w:val="0044210B"/>
    <w:rsid w:val="004429EF"/>
    <w:rsid w:val="00443F96"/>
    <w:rsid w:val="00445AAF"/>
    <w:rsid w:val="00445D66"/>
    <w:rsid w:val="00450F81"/>
    <w:rsid w:val="00454A9D"/>
    <w:rsid w:val="0046525B"/>
    <w:rsid w:val="00467427"/>
    <w:rsid w:val="00467F30"/>
    <w:rsid w:val="004704F8"/>
    <w:rsid w:val="00482276"/>
    <w:rsid w:val="00492C0F"/>
    <w:rsid w:val="00493DBF"/>
    <w:rsid w:val="004962C5"/>
    <w:rsid w:val="00496DC3"/>
    <w:rsid w:val="0049713F"/>
    <w:rsid w:val="004A2C18"/>
    <w:rsid w:val="004A3F84"/>
    <w:rsid w:val="004A7BCD"/>
    <w:rsid w:val="004B1300"/>
    <w:rsid w:val="004B4294"/>
    <w:rsid w:val="004B58AE"/>
    <w:rsid w:val="004C0A01"/>
    <w:rsid w:val="004C285C"/>
    <w:rsid w:val="004C32B9"/>
    <w:rsid w:val="004C454C"/>
    <w:rsid w:val="004D1282"/>
    <w:rsid w:val="004D3B73"/>
    <w:rsid w:val="004D613C"/>
    <w:rsid w:val="004D69F3"/>
    <w:rsid w:val="004D6B8A"/>
    <w:rsid w:val="004E0E5D"/>
    <w:rsid w:val="004E2F67"/>
    <w:rsid w:val="004F06FD"/>
    <w:rsid w:val="004F11B0"/>
    <w:rsid w:val="004F1874"/>
    <w:rsid w:val="004F2AD9"/>
    <w:rsid w:val="004F3B24"/>
    <w:rsid w:val="004F3C1E"/>
    <w:rsid w:val="004F79AC"/>
    <w:rsid w:val="005055A6"/>
    <w:rsid w:val="00516639"/>
    <w:rsid w:val="00524025"/>
    <w:rsid w:val="00525E63"/>
    <w:rsid w:val="00544FA4"/>
    <w:rsid w:val="00551ABE"/>
    <w:rsid w:val="0055318E"/>
    <w:rsid w:val="00557202"/>
    <w:rsid w:val="00572C67"/>
    <w:rsid w:val="00580878"/>
    <w:rsid w:val="00581CBA"/>
    <w:rsid w:val="005870CF"/>
    <w:rsid w:val="005A0EA8"/>
    <w:rsid w:val="005A6408"/>
    <w:rsid w:val="005B02EF"/>
    <w:rsid w:val="005B09F8"/>
    <w:rsid w:val="005B2A1F"/>
    <w:rsid w:val="005B39C1"/>
    <w:rsid w:val="005B59CB"/>
    <w:rsid w:val="005B6577"/>
    <w:rsid w:val="005C1185"/>
    <w:rsid w:val="005C2376"/>
    <w:rsid w:val="005C28E8"/>
    <w:rsid w:val="005C74CD"/>
    <w:rsid w:val="005D112B"/>
    <w:rsid w:val="005E5C53"/>
    <w:rsid w:val="005E5E55"/>
    <w:rsid w:val="005F1753"/>
    <w:rsid w:val="005F19D6"/>
    <w:rsid w:val="005F1BB9"/>
    <w:rsid w:val="006005E0"/>
    <w:rsid w:val="006011AD"/>
    <w:rsid w:val="00601276"/>
    <w:rsid w:val="0060599D"/>
    <w:rsid w:val="006125A4"/>
    <w:rsid w:val="00615AF6"/>
    <w:rsid w:val="00615D49"/>
    <w:rsid w:val="006161BA"/>
    <w:rsid w:val="00622494"/>
    <w:rsid w:val="006224F4"/>
    <w:rsid w:val="006244BD"/>
    <w:rsid w:val="00630DA7"/>
    <w:rsid w:val="00632692"/>
    <w:rsid w:val="00637544"/>
    <w:rsid w:val="006479AF"/>
    <w:rsid w:val="006549B3"/>
    <w:rsid w:val="006575F5"/>
    <w:rsid w:val="0066059C"/>
    <w:rsid w:val="00660A69"/>
    <w:rsid w:val="00660CCC"/>
    <w:rsid w:val="0066105A"/>
    <w:rsid w:val="006663B5"/>
    <w:rsid w:val="00667B1D"/>
    <w:rsid w:val="00673161"/>
    <w:rsid w:val="00673714"/>
    <w:rsid w:val="00673BC8"/>
    <w:rsid w:val="00681948"/>
    <w:rsid w:val="00686651"/>
    <w:rsid w:val="006875A6"/>
    <w:rsid w:val="006A3C79"/>
    <w:rsid w:val="006A5CE8"/>
    <w:rsid w:val="006A5E2D"/>
    <w:rsid w:val="006B3379"/>
    <w:rsid w:val="006C1525"/>
    <w:rsid w:val="006C5200"/>
    <w:rsid w:val="006C7FE0"/>
    <w:rsid w:val="006D0C1D"/>
    <w:rsid w:val="006D1BC9"/>
    <w:rsid w:val="006D65C4"/>
    <w:rsid w:val="006D661A"/>
    <w:rsid w:val="006E2518"/>
    <w:rsid w:val="006E6BF9"/>
    <w:rsid w:val="006F1648"/>
    <w:rsid w:val="006F64DE"/>
    <w:rsid w:val="006F7475"/>
    <w:rsid w:val="0070076C"/>
    <w:rsid w:val="00701328"/>
    <w:rsid w:val="007014D6"/>
    <w:rsid w:val="007117DD"/>
    <w:rsid w:val="007171E2"/>
    <w:rsid w:val="007219C9"/>
    <w:rsid w:val="00722B22"/>
    <w:rsid w:val="0072306D"/>
    <w:rsid w:val="00724A57"/>
    <w:rsid w:val="00734AB2"/>
    <w:rsid w:val="00737122"/>
    <w:rsid w:val="00744935"/>
    <w:rsid w:val="00746B62"/>
    <w:rsid w:val="00751D9E"/>
    <w:rsid w:val="00752733"/>
    <w:rsid w:val="00753D7D"/>
    <w:rsid w:val="00755CC3"/>
    <w:rsid w:val="00770895"/>
    <w:rsid w:val="00773740"/>
    <w:rsid w:val="007755AA"/>
    <w:rsid w:val="00776C85"/>
    <w:rsid w:val="007838BD"/>
    <w:rsid w:val="00790587"/>
    <w:rsid w:val="00791BF1"/>
    <w:rsid w:val="00792890"/>
    <w:rsid w:val="00793A0E"/>
    <w:rsid w:val="007A0436"/>
    <w:rsid w:val="007A1EB9"/>
    <w:rsid w:val="007A37D6"/>
    <w:rsid w:val="007B153B"/>
    <w:rsid w:val="007B17E1"/>
    <w:rsid w:val="007B39A7"/>
    <w:rsid w:val="007B5D97"/>
    <w:rsid w:val="007C16B0"/>
    <w:rsid w:val="007C410F"/>
    <w:rsid w:val="007D139B"/>
    <w:rsid w:val="007D16B5"/>
    <w:rsid w:val="007D44E4"/>
    <w:rsid w:val="007E29AB"/>
    <w:rsid w:val="007E5177"/>
    <w:rsid w:val="007E7232"/>
    <w:rsid w:val="007F1576"/>
    <w:rsid w:val="007F1A67"/>
    <w:rsid w:val="007F1C1D"/>
    <w:rsid w:val="007F4CFF"/>
    <w:rsid w:val="00802DED"/>
    <w:rsid w:val="00806002"/>
    <w:rsid w:val="00812277"/>
    <w:rsid w:val="0081456C"/>
    <w:rsid w:val="008148E3"/>
    <w:rsid w:val="00822A9F"/>
    <w:rsid w:val="00824488"/>
    <w:rsid w:val="00827F4A"/>
    <w:rsid w:val="008307B6"/>
    <w:rsid w:val="0083110D"/>
    <w:rsid w:val="008360F0"/>
    <w:rsid w:val="008406A3"/>
    <w:rsid w:val="00841681"/>
    <w:rsid w:val="00846FB6"/>
    <w:rsid w:val="0085136F"/>
    <w:rsid w:val="0085139B"/>
    <w:rsid w:val="0085436B"/>
    <w:rsid w:val="00857E68"/>
    <w:rsid w:val="00857E7D"/>
    <w:rsid w:val="00861026"/>
    <w:rsid w:val="00861C5C"/>
    <w:rsid w:val="008639C9"/>
    <w:rsid w:val="0086514D"/>
    <w:rsid w:val="0087296F"/>
    <w:rsid w:val="00873B56"/>
    <w:rsid w:val="00874CBB"/>
    <w:rsid w:val="00875E32"/>
    <w:rsid w:val="008821BB"/>
    <w:rsid w:val="00891837"/>
    <w:rsid w:val="00897C22"/>
    <w:rsid w:val="008A12B7"/>
    <w:rsid w:val="008A173B"/>
    <w:rsid w:val="008A6268"/>
    <w:rsid w:val="008B0AC3"/>
    <w:rsid w:val="008B24A2"/>
    <w:rsid w:val="008B2D6A"/>
    <w:rsid w:val="008B40A6"/>
    <w:rsid w:val="008B4D67"/>
    <w:rsid w:val="008C367F"/>
    <w:rsid w:val="008C7614"/>
    <w:rsid w:val="008D332B"/>
    <w:rsid w:val="008D345A"/>
    <w:rsid w:val="008D46A5"/>
    <w:rsid w:val="008F1D86"/>
    <w:rsid w:val="008F27A2"/>
    <w:rsid w:val="008F5785"/>
    <w:rsid w:val="00910173"/>
    <w:rsid w:val="009144A4"/>
    <w:rsid w:val="0092320D"/>
    <w:rsid w:val="009268A1"/>
    <w:rsid w:val="00931421"/>
    <w:rsid w:val="009350E2"/>
    <w:rsid w:val="00935AF8"/>
    <w:rsid w:val="00937A27"/>
    <w:rsid w:val="00950D32"/>
    <w:rsid w:val="00951EDE"/>
    <w:rsid w:val="00954B4C"/>
    <w:rsid w:val="00954F4E"/>
    <w:rsid w:val="00955394"/>
    <w:rsid w:val="0096696F"/>
    <w:rsid w:val="0097194A"/>
    <w:rsid w:val="0097207C"/>
    <w:rsid w:val="00973494"/>
    <w:rsid w:val="00974A41"/>
    <w:rsid w:val="0097683C"/>
    <w:rsid w:val="00981955"/>
    <w:rsid w:val="00984F03"/>
    <w:rsid w:val="0098575E"/>
    <w:rsid w:val="00987CF9"/>
    <w:rsid w:val="00992B9A"/>
    <w:rsid w:val="00995E9A"/>
    <w:rsid w:val="00996919"/>
    <w:rsid w:val="009B0912"/>
    <w:rsid w:val="009B1DEF"/>
    <w:rsid w:val="009B3FF6"/>
    <w:rsid w:val="009B4C21"/>
    <w:rsid w:val="009C38D8"/>
    <w:rsid w:val="009D1777"/>
    <w:rsid w:val="009D2EF1"/>
    <w:rsid w:val="009D5A64"/>
    <w:rsid w:val="009E6C3E"/>
    <w:rsid w:val="009F23D7"/>
    <w:rsid w:val="009F7625"/>
    <w:rsid w:val="00A005C3"/>
    <w:rsid w:val="00A03E47"/>
    <w:rsid w:val="00A07274"/>
    <w:rsid w:val="00A10D04"/>
    <w:rsid w:val="00A114D1"/>
    <w:rsid w:val="00A14C7C"/>
    <w:rsid w:val="00A15445"/>
    <w:rsid w:val="00A21950"/>
    <w:rsid w:val="00A244C3"/>
    <w:rsid w:val="00A24D4F"/>
    <w:rsid w:val="00A24D94"/>
    <w:rsid w:val="00A31436"/>
    <w:rsid w:val="00A3400C"/>
    <w:rsid w:val="00A36CD2"/>
    <w:rsid w:val="00A457E9"/>
    <w:rsid w:val="00A46204"/>
    <w:rsid w:val="00A51FE3"/>
    <w:rsid w:val="00A526AF"/>
    <w:rsid w:val="00A5419D"/>
    <w:rsid w:val="00A54DE3"/>
    <w:rsid w:val="00A64541"/>
    <w:rsid w:val="00A6600B"/>
    <w:rsid w:val="00A67099"/>
    <w:rsid w:val="00A676A9"/>
    <w:rsid w:val="00A70FB2"/>
    <w:rsid w:val="00A71365"/>
    <w:rsid w:val="00A72924"/>
    <w:rsid w:val="00A75CB6"/>
    <w:rsid w:val="00A83B05"/>
    <w:rsid w:val="00A96867"/>
    <w:rsid w:val="00AA47A9"/>
    <w:rsid w:val="00AB25C0"/>
    <w:rsid w:val="00AB4242"/>
    <w:rsid w:val="00AC2987"/>
    <w:rsid w:val="00AC6223"/>
    <w:rsid w:val="00AC7704"/>
    <w:rsid w:val="00AC7C2B"/>
    <w:rsid w:val="00AD02DB"/>
    <w:rsid w:val="00AD0426"/>
    <w:rsid w:val="00AD0796"/>
    <w:rsid w:val="00AD1698"/>
    <w:rsid w:val="00B0032B"/>
    <w:rsid w:val="00B1211D"/>
    <w:rsid w:val="00B200FA"/>
    <w:rsid w:val="00B319E1"/>
    <w:rsid w:val="00B337DE"/>
    <w:rsid w:val="00B3626F"/>
    <w:rsid w:val="00B37738"/>
    <w:rsid w:val="00B42D8D"/>
    <w:rsid w:val="00B4404C"/>
    <w:rsid w:val="00B4405C"/>
    <w:rsid w:val="00B456C5"/>
    <w:rsid w:val="00B50E84"/>
    <w:rsid w:val="00B5292E"/>
    <w:rsid w:val="00B52E1E"/>
    <w:rsid w:val="00B61345"/>
    <w:rsid w:val="00B62D21"/>
    <w:rsid w:val="00B63F53"/>
    <w:rsid w:val="00B70D9D"/>
    <w:rsid w:val="00B71230"/>
    <w:rsid w:val="00B74497"/>
    <w:rsid w:val="00B74EDB"/>
    <w:rsid w:val="00B801B8"/>
    <w:rsid w:val="00B83023"/>
    <w:rsid w:val="00B832A7"/>
    <w:rsid w:val="00B92F5D"/>
    <w:rsid w:val="00B94AAD"/>
    <w:rsid w:val="00BA11EF"/>
    <w:rsid w:val="00BA26FF"/>
    <w:rsid w:val="00BA28E4"/>
    <w:rsid w:val="00BA3A55"/>
    <w:rsid w:val="00BA513D"/>
    <w:rsid w:val="00BA5316"/>
    <w:rsid w:val="00BA6B7E"/>
    <w:rsid w:val="00BB0802"/>
    <w:rsid w:val="00BB364D"/>
    <w:rsid w:val="00BD592B"/>
    <w:rsid w:val="00BD73D7"/>
    <w:rsid w:val="00BE13FB"/>
    <w:rsid w:val="00BE2699"/>
    <w:rsid w:val="00BF1E51"/>
    <w:rsid w:val="00C0041B"/>
    <w:rsid w:val="00C00AD4"/>
    <w:rsid w:val="00C04D6F"/>
    <w:rsid w:val="00C07ECA"/>
    <w:rsid w:val="00C13CFA"/>
    <w:rsid w:val="00C15E9D"/>
    <w:rsid w:val="00C160E0"/>
    <w:rsid w:val="00C33649"/>
    <w:rsid w:val="00C33CD9"/>
    <w:rsid w:val="00C34569"/>
    <w:rsid w:val="00C36A2B"/>
    <w:rsid w:val="00C430AA"/>
    <w:rsid w:val="00C45934"/>
    <w:rsid w:val="00C547D5"/>
    <w:rsid w:val="00C6629A"/>
    <w:rsid w:val="00C667A7"/>
    <w:rsid w:val="00C71596"/>
    <w:rsid w:val="00C7201F"/>
    <w:rsid w:val="00C80B74"/>
    <w:rsid w:val="00C81433"/>
    <w:rsid w:val="00C814B9"/>
    <w:rsid w:val="00C90478"/>
    <w:rsid w:val="00C9313B"/>
    <w:rsid w:val="00C96C84"/>
    <w:rsid w:val="00CA25FA"/>
    <w:rsid w:val="00CA3A20"/>
    <w:rsid w:val="00CA61D1"/>
    <w:rsid w:val="00CB1784"/>
    <w:rsid w:val="00CB5C71"/>
    <w:rsid w:val="00CC681B"/>
    <w:rsid w:val="00CD0702"/>
    <w:rsid w:val="00CD60A1"/>
    <w:rsid w:val="00CD7817"/>
    <w:rsid w:val="00CE1A3F"/>
    <w:rsid w:val="00CF070C"/>
    <w:rsid w:val="00CF3382"/>
    <w:rsid w:val="00D0316F"/>
    <w:rsid w:val="00D055A9"/>
    <w:rsid w:val="00D1084C"/>
    <w:rsid w:val="00D1255A"/>
    <w:rsid w:val="00D2415E"/>
    <w:rsid w:val="00D254C6"/>
    <w:rsid w:val="00D2626C"/>
    <w:rsid w:val="00D30FEE"/>
    <w:rsid w:val="00D310C7"/>
    <w:rsid w:val="00D33E2D"/>
    <w:rsid w:val="00D34CFE"/>
    <w:rsid w:val="00D44E67"/>
    <w:rsid w:val="00D45C8C"/>
    <w:rsid w:val="00D50002"/>
    <w:rsid w:val="00D50B58"/>
    <w:rsid w:val="00D663A7"/>
    <w:rsid w:val="00D70F12"/>
    <w:rsid w:val="00D736C3"/>
    <w:rsid w:val="00D744EF"/>
    <w:rsid w:val="00D74A5D"/>
    <w:rsid w:val="00D84619"/>
    <w:rsid w:val="00D85F70"/>
    <w:rsid w:val="00D93DB7"/>
    <w:rsid w:val="00D952AF"/>
    <w:rsid w:val="00DA0EC3"/>
    <w:rsid w:val="00DA1184"/>
    <w:rsid w:val="00DA33D1"/>
    <w:rsid w:val="00DA3B6D"/>
    <w:rsid w:val="00DA5AD0"/>
    <w:rsid w:val="00DA693B"/>
    <w:rsid w:val="00DB4179"/>
    <w:rsid w:val="00DB666B"/>
    <w:rsid w:val="00DC06F2"/>
    <w:rsid w:val="00DC2173"/>
    <w:rsid w:val="00DC250A"/>
    <w:rsid w:val="00DD7B98"/>
    <w:rsid w:val="00DD7C79"/>
    <w:rsid w:val="00DE213D"/>
    <w:rsid w:val="00DE3524"/>
    <w:rsid w:val="00DE55CB"/>
    <w:rsid w:val="00DE610E"/>
    <w:rsid w:val="00DE63F4"/>
    <w:rsid w:val="00DF298A"/>
    <w:rsid w:val="00E02AF1"/>
    <w:rsid w:val="00E02B7A"/>
    <w:rsid w:val="00E05298"/>
    <w:rsid w:val="00E16934"/>
    <w:rsid w:val="00E20DA3"/>
    <w:rsid w:val="00E27B36"/>
    <w:rsid w:val="00E308CC"/>
    <w:rsid w:val="00E3737A"/>
    <w:rsid w:val="00E41571"/>
    <w:rsid w:val="00E45E06"/>
    <w:rsid w:val="00E64D13"/>
    <w:rsid w:val="00E661EF"/>
    <w:rsid w:val="00E7317B"/>
    <w:rsid w:val="00E73EDC"/>
    <w:rsid w:val="00E878C9"/>
    <w:rsid w:val="00E932B7"/>
    <w:rsid w:val="00E943F7"/>
    <w:rsid w:val="00E95BE4"/>
    <w:rsid w:val="00EA03CB"/>
    <w:rsid w:val="00EA3504"/>
    <w:rsid w:val="00EA3AB7"/>
    <w:rsid w:val="00EA5C82"/>
    <w:rsid w:val="00EB481B"/>
    <w:rsid w:val="00EB4D8A"/>
    <w:rsid w:val="00EB6E49"/>
    <w:rsid w:val="00EC2D95"/>
    <w:rsid w:val="00ED2B54"/>
    <w:rsid w:val="00EE1734"/>
    <w:rsid w:val="00EE335A"/>
    <w:rsid w:val="00EE64E9"/>
    <w:rsid w:val="00EF0272"/>
    <w:rsid w:val="00EF2DDD"/>
    <w:rsid w:val="00EF2EBC"/>
    <w:rsid w:val="00EF4445"/>
    <w:rsid w:val="00F01ECF"/>
    <w:rsid w:val="00F04E82"/>
    <w:rsid w:val="00F06920"/>
    <w:rsid w:val="00F06A33"/>
    <w:rsid w:val="00F07504"/>
    <w:rsid w:val="00F12859"/>
    <w:rsid w:val="00F13429"/>
    <w:rsid w:val="00F14EFF"/>
    <w:rsid w:val="00F23024"/>
    <w:rsid w:val="00F23A39"/>
    <w:rsid w:val="00F25E70"/>
    <w:rsid w:val="00F27190"/>
    <w:rsid w:val="00F369D8"/>
    <w:rsid w:val="00F4315E"/>
    <w:rsid w:val="00F5134D"/>
    <w:rsid w:val="00F51A88"/>
    <w:rsid w:val="00F55663"/>
    <w:rsid w:val="00F57575"/>
    <w:rsid w:val="00F63E2E"/>
    <w:rsid w:val="00F650E2"/>
    <w:rsid w:val="00F734F7"/>
    <w:rsid w:val="00F75138"/>
    <w:rsid w:val="00F83F8E"/>
    <w:rsid w:val="00F926D6"/>
    <w:rsid w:val="00F956B5"/>
    <w:rsid w:val="00F95B43"/>
    <w:rsid w:val="00FA0DA3"/>
    <w:rsid w:val="00FA1F24"/>
    <w:rsid w:val="00FB19ED"/>
    <w:rsid w:val="00FB70C5"/>
    <w:rsid w:val="00FC0FE3"/>
    <w:rsid w:val="00FD400B"/>
    <w:rsid w:val="00FD466B"/>
    <w:rsid w:val="00FD4C1F"/>
    <w:rsid w:val="00FE356E"/>
    <w:rsid w:val="00FE5411"/>
    <w:rsid w:val="00FE5A0A"/>
    <w:rsid w:val="00FF16A4"/>
    <w:rsid w:val="00FF4947"/>
    <w:rsid w:val="00FF5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059F5A2E"/>
  <w15:docId w15:val="{A79CC078-28AC-4453-8877-BB77AB33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rsid w:val="00070DBA"/>
  </w:style>
  <w:style w:type="character" w:customStyle="1" w:styleId="FootnoteTextChar">
    <w:name w:val="Footnote Text Char"/>
    <w:basedOn w:val="DefaultParagraphFont"/>
    <w:link w:val="FootnoteText"/>
    <w:rsid w:val="00070DBA"/>
    <w:rPr>
      <w:rFonts w:ascii="Times New Roman" w:eastAsia="Times New Roman" w:hAnsi="Times New Roman" w:cs="Times New Roman"/>
      <w:sz w:val="20"/>
      <w:szCs w:val="20"/>
    </w:rPr>
  </w:style>
  <w:style w:type="character" w:styleId="FootnoteReference">
    <w:name w:val="footnote reference"/>
    <w:aliases w:val="Footnote symbol"/>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semiHidden/>
    <w:rsid w:val="00070DBA"/>
    <w:rPr>
      <w:sz w:val="16"/>
      <w:szCs w:val="16"/>
    </w:rPr>
  </w:style>
  <w:style w:type="paragraph" w:styleId="CommentText">
    <w:name w:val="annotation text"/>
    <w:basedOn w:val="Normal"/>
    <w:link w:val="CommentTextChar"/>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34"/>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 w:type="character" w:styleId="Strong">
    <w:name w:val="Strong"/>
    <w:uiPriority w:val="22"/>
    <w:qFormat/>
    <w:rsid w:val="0012676C"/>
    <w:rPr>
      <w:b/>
      <w:bCs/>
    </w:rPr>
  </w:style>
  <w:style w:type="paragraph" w:styleId="Subtitle">
    <w:name w:val="Subtitle"/>
    <w:basedOn w:val="Normal"/>
    <w:next w:val="Normal"/>
    <w:link w:val="SubtitleChar"/>
    <w:uiPriority w:val="11"/>
    <w:qFormat/>
    <w:rsid w:val="00EF4445"/>
    <w:pPr>
      <w:numPr>
        <w:ilvl w:val="1"/>
      </w:numPr>
      <w:suppressAutoHyphens/>
      <w:spacing w:after="160"/>
      <w:jc w:val="both"/>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uiPriority w:val="11"/>
    <w:rsid w:val="00EF4445"/>
    <w:rPr>
      <w:rFonts w:eastAsiaTheme="minorEastAsia"/>
      <w:color w:val="5A5A5A" w:themeColor="text1" w:themeTint="A5"/>
      <w:spacing w:val="15"/>
      <w:lang w:eastAsia="ar-SA"/>
    </w:rPr>
  </w:style>
  <w:style w:type="character" w:customStyle="1" w:styleId="UnresolvedMention1">
    <w:name w:val="Unresolved Mention1"/>
    <w:basedOn w:val="DefaultParagraphFont"/>
    <w:uiPriority w:val="99"/>
    <w:semiHidden/>
    <w:unhideWhenUsed/>
    <w:rsid w:val="00310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43289">
      <w:bodyDiv w:val="1"/>
      <w:marLeft w:val="0"/>
      <w:marRight w:val="0"/>
      <w:marTop w:val="0"/>
      <w:marBottom w:val="0"/>
      <w:divBdr>
        <w:top w:val="none" w:sz="0" w:space="0" w:color="auto"/>
        <w:left w:val="none" w:sz="0" w:space="0" w:color="auto"/>
        <w:bottom w:val="none" w:sz="0" w:space="0" w:color="auto"/>
        <w:right w:val="none" w:sz="0" w:space="0" w:color="auto"/>
      </w:divBdr>
    </w:div>
    <w:div w:id="1317686410">
      <w:bodyDiv w:val="1"/>
      <w:marLeft w:val="0"/>
      <w:marRight w:val="0"/>
      <w:marTop w:val="0"/>
      <w:marBottom w:val="0"/>
      <w:divBdr>
        <w:top w:val="none" w:sz="0" w:space="0" w:color="auto"/>
        <w:left w:val="none" w:sz="0" w:space="0" w:color="auto"/>
        <w:bottom w:val="none" w:sz="0" w:space="0" w:color="auto"/>
        <w:right w:val="none" w:sz="0" w:space="0" w:color="auto"/>
      </w:divBdr>
    </w:div>
    <w:div w:id="1792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undure@ada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oc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peteris.sablins@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696F-936C-4C1F-9D8E-48797070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37166</Words>
  <Characters>21186</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Mikisko</dc:creator>
  <cp:lastModifiedBy>Everita Kāpa</cp:lastModifiedBy>
  <cp:revision>4</cp:revision>
  <cp:lastPrinted>2017-08-16T07:19:00Z</cp:lastPrinted>
  <dcterms:created xsi:type="dcterms:W3CDTF">2017-08-15T14:52:00Z</dcterms:created>
  <dcterms:modified xsi:type="dcterms:W3CDTF">2017-08-16T07:28:00Z</dcterms:modified>
</cp:coreProperties>
</file>