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7C" w:rsidRPr="003D7B7C" w:rsidRDefault="003D7B7C" w:rsidP="003D7B7C">
      <w:pPr>
        <w:pStyle w:val="PlainText"/>
        <w:jc w:val="right"/>
        <w:rPr>
          <w:rFonts w:ascii="Times New Roman" w:hAnsi="Times New Roman"/>
          <w:sz w:val="24"/>
          <w:szCs w:val="24"/>
        </w:rPr>
      </w:pPr>
      <w:r w:rsidRPr="003D7B7C">
        <w:rPr>
          <w:rFonts w:ascii="Times New Roman" w:hAnsi="Times New Roman"/>
          <w:sz w:val="24"/>
          <w:szCs w:val="24"/>
        </w:rPr>
        <w:t>APSTIPRINĀTS</w:t>
      </w:r>
    </w:p>
    <w:p w:rsidR="003D7B7C" w:rsidRPr="003D7B7C" w:rsidRDefault="003D7B7C" w:rsidP="003D7B7C">
      <w:pPr>
        <w:pStyle w:val="PlainText"/>
        <w:jc w:val="right"/>
        <w:rPr>
          <w:rFonts w:ascii="Times New Roman" w:hAnsi="Times New Roman"/>
          <w:sz w:val="24"/>
          <w:szCs w:val="24"/>
        </w:rPr>
      </w:pPr>
      <w:r w:rsidRPr="003D7B7C">
        <w:rPr>
          <w:rFonts w:ascii="Times New Roman" w:hAnsi="Times New Roman"/>
          <w:sz w:val="24"/>
          <w:szCs w:val="24"/>
        </w:rPr>
        <w:t>PSIA „Ādažu slimnīca”</w:t>
      </w:r>
    </w:p>
    <w:p w:rsidR="003D7B7C" w:rsidRPr="003D7B7C" w:rsidRDefault="003D7B7C" w:rsidP="003D7B7C">
      <w:pPr>
        <w:pStyle w:val="PlainText"/>
        <w:jc w:val="right"/>
        <w:rPr>
          <w:rFonts w:ascii="Times New Roman" w:hAnsi="Times New Roman"/>
          <w:sz w:val="24"/>
          <w:szCs w:val="24"/>
        </w:rPr>
      </w:pPr>
      <w:r w:rsidRPr="003D7B7C">
        <w:rPr>
          <w:rFonts w:ascii="Times New Roman" w:hAnsi="Times New Roman"/>
          <w:sz w:val="24"/>
          <w:szCs w:val="24"/>
        </w:rPr>
        <w:t>Iepirkuma komisijas</w:t>
      </w:r>
    </w:p>
    <w:p w:rsidR="00CC5C9F" w:rsidRPr="003D7B7C" w:rsidRDefault="003D7B7C" w:rsidP="003D7B7C">
      <w:pPr>
        <w:pStyle w:val="PlainText"/>
        <w:jc w:val="right"/>
        <w:rPr>
          <w:rFonts w:ascii="Times New Roman" w:hAnsi="Times New Roman"/>
          <w:sz w:val="24"/>
          <w:szCs w:val="24"/>
        </w:rPr>
      </w:pPr>
      <w:r w:rsidRPr="003D7B7C">
        <w:rPr>
          <w:rFonts w:ascii="Times New Roman" w:hAnsi="Times New Roman"/>
          <w:sz w:val="24"/>
          <w:szCs w:val="24"/>
        </w:rPr>
        <w:t>2016.</w:t>
      </w:r>
      <w:r>
        <w:rPr>
          <w:rFonts w:ascii="Times New Roman" w:hAnsi="Times New Roman"/>
          <w:sz w:val="24"/>
          <w:szCs w:val="24"/>
        </w:rPr>
        <w:t> </w:t>
      </w:r>
      <w:r w:rsidRPr="003D7B7C">
        <w:rPr>
          <w:rFonts w:ascii="Times New Roman" w:hAnsi="Times New Roman"/>
          <w:sz w:val="24"/>
          <w:szCs w:val="24"/>
        </w:rPr>
        <w:t>gada 8.</w:t>
      </w:r>
      <w:r>
        <w:rPr>
          <w:rFonts w:ascii="Times New Roman" w:hAnsi="Times New Roman"/>
          <w:sz w:val="24"/>
          <w:szCs w:val="24"/>
        </w:rPr>
        <w:t> septembra</w:t>
      </w:r>
      <w:r w:rsidRPr="003D7B7C">
        <w:rPr>
          <w:rFonts w:ascii="Times New Roman" w:hAnsi="Times New Roman"/>
          <w:sz w:val="24"/>
          <w:szCs w:val="24"/>
        </w:rPr>
        <w:t xml:space="preserve"> sēdē, prot. Nr. </w:t>
      </w:r>
      <w:r w:rsidRPr="00125619">
        <w:rPr>
          <w:rFonts w:ascii="Times New Roman" w:hAnsi="Times New Roman"/>
          <w:sz w:val="24"/>
          <w:szCs w:val="24"/>
        </w:rPr>
        <w:t>1-12/2016-5</w:t>
      </w:r>
    </w:p>
    <w:tbl>
      <w:tblPr>
        <w:tblW w:w="0" w:type="auto"/>
        <w:tblLook w:val="04A0" w:firstRow="1" w:lastRow="0" w:firstColumn="1" w:lastColumn="0" w:noHBand="0" w:noVBand="1"/>
      </w:tblPr>
      <w:tblGrid>
        <w:gridCol w:w="8504"/>
      </w:tblGrid>
      <w:tr w:rsidR="00CC5C9F" w:rsidRPr="004E2F23" w:rsidTr="00CC5C9F">
        <w:trPr>
          <w:trHeight w:val="1552"/>
        </w:trPr>
        <w:tc>
          <w:tcPr>
            <w:tcW w:w="8613" w:type="dxa"/>
          </w:tcPr>
          <w:p w:rsidR="003D7B7C" w:rsidRDefault="003D7B7C" w:rsidP="00CC5C9F">
            <w:pPr>
              <w:jc w:val="center"/>
              <w:rPr>
                <w:noProof/>
              </w:rPr>
            </w:pPr>
          </w:p>
          <w:p w:rsidR="00CC5C9F" w:rsidRPr="004E2F23" w:rsidRDefault="00CC5C9F" w:rsidP="00CC5C9F">
            <w:pPr>
              <w:jc w:val="center"/>
            </w:pPr>
          </w:p>
          <w:p w:rsidR="00CC5C9F" w:rsidRPr="004E2F23" w:rsidRDefault="00CC5C9F" w:rsidP="00CC5C9F"/>
        </w:tc>
      </w:tr>
    </w:tbl>
    <w:p w:rsidR="00CC5C9F" w:rsidRPr="004E2F23" w:rsidRDefault="00CC5C9F" w:rsidP="00CC5C9F"/>
    <w:p w:rsidR="00CC5C9F" w:rsidRPr="004E2F23" w:rsidRDefault="00CC5C9F" w:rsidP="00CC5C9F">
      <w:pPr>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sz w:val="32"/>
          <w:szCs w:val="32"/>
        </w:rPr>
      </w:pPr>
    </w:p>
    <w:p w:rsidR="00CC5C9F" w:rsidRPr="004E2F23" w:rsidRDefault="00CC5C9F" w:rsidP="00CC5C9F">
      <w:pPr>
        <w:shd w:val="clear" w:color="auto" w:fill="D6E3BC" w:themeFill="accent3" w:themeFillTint="66"/>
        <w:jc w:val="center"/>
        <w:rPr>
          <w:sz w:val="32"/>
          <w:szCs w:val="32"/>
        </w:rPr>
      </w:pPr>
    </w:p>
    <w:p w:rsidR="00CC5C9F" w:rsidRPr="004E2F23" w:rsidRDefault="00CC5C9F" w:rsidP="00CC5C9F">
      <w:pPr>
        <w:shd w:val="clear" w:color="auto" w:fill="D6E3BC" w:themeFill="accent3" w:themeFillTint="66"/>
        <w:jc w:val="center"/>
        <w:rPr>
          <w:b/>
          <w:sz w:val="36"/>
          <w:szCs w:val="28"/>
        </w:rPr>
      </w:pPr>
      <w:r>
        <w:rPr>
          <w:b/>
          <w:sz w:val="36"/>
          <w:szCs w:val="28"/>
        </w:rPr>
        <w:t>“</w:t>
      </w:r>
      <w:r w:rsidR="003D7B7C" w:rsidRPr="003D7B7C">
        <w:rPr>
          <w:b/>
          <w:sz w:val="32"/>
          <w:szCs w:val="32"/>
        </w:rPr>
        <w:t>Vieglās automašīnas noma operatīvajā līzingā</w:t>
      </w:r>
      <w:r w:rsidRPr="004E2F23">
        <w:rPr>
          <w:b/>
          <w:sz w:val="36"/>
          <w:szCs w:val="28"/>
        </w:rPr>
        <w:t>”</w:t>
      </w:r>
    </w:p>
    <w:p w:rsidR="00CC5C9F" w:rsidRPr="004E2F23" w:rsidRDefault="00CC5C9F" w:rsidP="00CC5C9F">
      <w:pPr>
        <w:shd w:val="clear" w:color="auto" w:fill="D6E3BC" w:themeFill="accent3" w:themeFillTint="66"/>
        <w:jc w:val="center"/>
        <w:rPr>
          <w:b/>
          <w:sz w:val="36"/>
          <w:szCs w:val="28"/>
        </w:rPr>
      </w:pPr>
    </w:p>
    <w:p w:rsidR="00CC5C9F" w:rsidRPr="004E2F23" w:rsidRDefault="00CC5C9F" w:rsidP="00CC5C9F">
      <w:pPr>
        <w:shd w:val="clear" w:color="auto" w:fill="D6E3BC" w:themeFill="accent3" w:themeFillTint="66"/>
        <w:jc w:val="center"/>
        <w:rPr>
          <w:b/>
          <w:sz w:val="28"/>
        </w:rPr>
      </w:pPr>
      <w:r w:rsidRPr="004E2F23">
        <w:rPr>
          <w:b/>
          <w:sz w:val="28"/>
        </w:rPr>
        <w:t>NOLIKUMS</w:t>
      </w:r>
    </w:p>
    <w:p w:rsidR="00CC5C9F" w:rsidRPr="004E2F23" w:rsidRDefault="00CC5C9F" w:rsidP="00CC5C9F">
      <w:pPr>
        <w:shd w:val="clear" w:color="auto" w:fill="D6E3BC" w:themeFill="accent3" w:themeFillTint="66"/>
        <w:jc w:val="center"/>
        <w:rPr>
          <w:b/>
          <w:sz w:val="28"/>
        </w:rPr>
      </w:pPr>
    </w:p>
    <w:p w:rsidR="00CC5C9F" w:rsidRPr="004E2F23" w:rsidRDefault="00CC5C9F" w:rsidP="00CC5C9F">
      <w:pPr>
        <w:shd w:val="clear" w:color="auto" w:fill="D6E3BC" w:themeFill="accent3" w:themeFillTint="66"/>
        <w:jc w:val="center"/>
        <w:rPr>
          <w:b/>
          <w:sz w:val="28"/>
        </w:rPr>
      </w:pPr>
    </w:p>
    <w:p w:rsidR="00CC5C9F" w:rsidRPr="004E2F23" w:rsidRDefault="00CC5C9F" w:rsidP="00CC5C9F">
      <w:pPr>
        <w:shd w:val="clear" w:color="auto" w:fill="D6E3BC" w:themeFill="accent3" w:themeFillTint="66"/>
        <w:jc w:val="center"/>
        <w:rPr>
          <w:b/>
        </w:rPr>
      </w:pPr>
      <w:r w:rsidRPr="004E2F23">
        <w:rPr>
          <w:b/>
          <w:sz w:val="28"/>
        </w:rPr>
        <w:t xml:space="preserve">Identifikācijas Nr.: </w:t>
      </w:r>
      <w:r w:rsidR="003D7B7C" w:rsidRPr="00125619">
        <w:rPr>
          <w:b/>
          <w:sz w:val="28"/>
        </w:rPr>
        <w:t>PSIA Ādažu slimnīca 2016/</w:t>
      </w:r>
      <w:r w:rsidR="009A380F" w:rsidRPr="00125619">
        <w:rPr>
          <w:b/>
          <w:sz w:val="28"/>
        </w:rPr>
        <w:t>2</w:t>
      </w: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jc w:val="center"/>
        <w:rPr>
          <w:b/>
        </w:rPr>
      </w:pPr>
    </w:p>
    <w:p w:rsidR="003D7B7C" w:rsidRDefault="003D7B7C" w:rsidP="00CC5C9F">
      <w:pPr>
        <w:jc w:val="center"/>
        <w:rPr>
          <w:b/>
        </w:rPr>
      </w:pPr>
    </w:p>
    <w:p w:rsidR="003D7B7C" w:rsidRDefault="003D7B7C" w:rsidP="00CC5C9F">
      <w:pPr>
        <w:jc w:val="center"/>
        <w:rPr>
          <w:b/>
        </w:rPr>
      </w:pPr>
    </w:p>
    <w:p w:rsidR="003D7B7C" w:rsidRDefault="003D7B7C" w:rsidP="00CC5C9F">
      <w:pPr>
        <w:jc w:val="center"/>
        <w:rPr>
          <w:b/>
        </w:rPr>
      </w:pPr>
    </w:p>
    <w:p w:rsidR="003D7B7C" w:rsidRDefault="003D7B7C" w:rsidP="00CC5C9F">
      <w:pPr>
        <w:jc w:val="center"/>
        <w:rPr>
          <w:b/>
        </w:rPr>
      </w:pPr>
    </w:p>
    <w:p w:rsidR="003D7B7C" w:rsidRDefault="003D7B7C" w:rsidP="00CC5C9F">
      <w:pPr>
        <w:jc w:val="center"/>
        <w:rPr>
          <w:b/>
        </w:rPr>
      </w:pPr>
    </w:p>
    <w:p w:rsidR="003D7B7C" w:rsidRDefault="003D7B7C" w:rsidP="00CC5C9F">
      <w:pPr>
        <w:jc w:val="center"/>
        <w:rPr>
          <w:b/>
        </w:rPr>
      </w:pPr>
    </w:p>
    <w:p w:rsidR="003D7B7C" w:rsidRDefault="003D7B7C" w:rsidP="00CC5C9F">
      <w:pPr>
        <w:jc w:val="center"/>
        <w:rPr>
          <w:b/>
        </w:rPr>
      </w:pPr>
    </w:p>
    <w:p w:rsidR="00CC5C9F" w:rsidRPr="004E2F23" w:rsidRDefault="00CC5C9F" w:rsidP="00CC5C9F">
      <w:pPr>
        <w:jc w:val="center"/>
        <w:rPr>
          <w:b/>
        </w:rPr>
      </w:pPr>
      <w:r w:rsidRPr="004E2F23">
        <w:rPr>
          <w:b/>
        </w:rPr>
        <w:t>Ādažos</w:t>
      </w:r>
    </w:p>
    <w:p w:rsidR="00CC5C9F" w:rsidRPr="004E2F23" w:rsidRDefault="00CC5C9F" w:rsidP="00CC5C9F">
      <w:pPr>
        <w:jc w:val="center"/>
      </w:pPr>
      <w:r w:rsidRPr="004E2F23">
        <w:rPr>
          <w:b/>
        </w:rPr>
        <w:t>2016</w:t>
      </w:r>
    </w:p>
    <w:p w:rsidR="00CC5C9F" w:rsidRPr="004E2F23" w:rsidRDefault="00CC5C9F" w:rsidP="00CC5C9F">
      <w:pPr>
        <w:sectPr w:rsidR="00CC5C9F" w:rsidRPr="004E2F23">
          <w:pgSz w:w="11906" w:h="16838"/>
          <w:pgMar w:top="1410" w:right="1701" w:bottom="1410" w:left="1701" w:header="1134" w:footer="1134" w:gutter="0"/>
          <w:cols w:space="720"/>
        </w:sectPr>
      </w:pPr>
    </w:p>
    <w:p w:rsidR="00CC5C9F" w:rsidRPr="004E2F23" w:rsidRDefault="00CC5C9F" w:rsidP="00CC5C9F">
      <w:pPr>
        <w:numPr>
          <w:ilvl w:val="0"/>
          <w:numId w:val="20"/>
        </w:numPr>
        <w:shd w:val="clear" w:color="auto" w:fill="D6E3BC" w:themeFill="accent3" w:themeFillTint="66"/>
        <w:suppressAutoHyphens/>
        <w:spacing w:before="120" w:after="60"/>
        <w:ind w:left="357" w:hanging="357"/>
        <w:jc w:val="center"/>
        <w:rPr>
          <w:b/>
        </w:rPr>
      </w:pPr>
      <w:r w:rsidRPr="004E2F23">
        <w:rPr>
          <w:b/>
        </w:rPr>
        <w:lastRenderedPageBreak/>
        <w:t>Vispārējā informācija</w:t>
      </w:r>
    </w:p>
    <w:p w:rsidR="00CC5C9F" w:rsidRPr="004E2F23" w:rsidRDefault="00CC5C9F" w:rsidP="00CC5C9F">
      <w:pPr>
        <w:numPr>
          <w:ilvl w:val="1"/>
          <w:numId w:val="20"/>
        </w:numPr>
        <w:suppressAutoHyphens/>
        <w:spacing w:before="120" w:after="120"/>
        <w:ind w:left="567" w:hanging="567"/>
        <w:jc w:val="both"/>
      </w:pPr>
      <w:r w:rsidRPr="004E2F23">
        <w:rPr>
          <w:b/>
        </w:rPr>
        <w:t>Iepirkuma identifikācijas numurs:</w:t>
      </w:r>
      <w:r w:rsidRPr="004E2F23">
        <w:t xml:space="preserve"> </w:t>
      </w:r>
      <w:r w:rsidR="006C27C5" w:rsidRPr="00125619">
        <w:t>PSIA Ādažu slimnīca 2016/</w:t>
      </w:r>
      <w:r w:rsidR="009A380F" w:rsidRPr="00125619">
        <w:t>2</w:t>
      </w:r>
    </w:p>
    <w:p w:rsidR="00CC5C9F" w:rsidRPr="004E2F23" w:rsidRDefault="00CC5C9F" w:rsidP="00CC5C9F">
      <w:pPr>
        <w:numPr>
          <w:ilvl w:val="1"/>
          <w:numId w:val="20"/>
        </w:numPr>
        <w:suppressAutoHyphens/>
        <w:spacing w:before="120" w:after="120"/>
        <w:ind w:left="567" w:hanging="567"/>
        <w:jc w:val="both"/>
      </w:pPr>
      <w:r w:rsidRPr="004E2F23">
        <w:rPr>
          <w:b/>
        </w:rPr>
        <w:t>Pasūtītājs:</w:t>
      </w:r>
      <w:r w:rsidRPr="004E2F23">
        <w:t xml:space="preserve"> </w:t>
      </w:r>
      <w:r w:rsidR="006C27C5" w:rsidRPr="00EE7C00">
        <w:t>PSIA Ādažu slimnīca</w:t>
      </w:r>
    </w:p>
    <w:p w:rsidR="00CC5C9F" w:rsidRPr="004E2F23" w:rsidRDefault="00CC5C9F" w:rsidP="00CC5C9F">
      <w:pPr>
        <w:numPr>
          <w:ilvl w:val="1"/>
          <w:numId w:val="20"/>
        </w:numPr>
        <w:suppressAutoHyphens/>
        <w:spacing w:before="120" w:after="120"/>
        <w:ind w:left="567" w:hanging="567"/>
        <w:jc w:val="both"/>
      </w:pPr>
      <w:r w:rsidRPr="004E2F23">
        <w:rPr>
          <w:b/>
        </w:rPr>
        <w:t>Pasūtītāja rekvizīti</w:t>
      </w:r>
      <w:r w:rsidRPr="004E2F23">
        <w:t>:</w:t>
      </w:r>
    </w:p>
    <w:tbl>
      <w:tblPr>
        <w:tblW w:w="9469" w:type="dxa"/>
        <w:tblInd w:w="-5" w:type="dxa"/>
        <w:tblLayout w:type="fixed"/>
        <w:tblLook w:val="0000" w:firstRow="0" w:lastRow="0" w:firstColumn="0" w:lastColumn="0" w:noHBand="0" w:noVBand="0"/>
      </w:tblPr>
      <w:tblGrid>
        <w:gridCol w:w="426"/>
        <w:gridCol w:w="1666"/>
        <w:gridCol w:w="2019"/>
        <w:gridCol w:w="3084"/>
        <w:gridCol w:w="2274"/>
      </w:tblGrid>
      <w:tr w:rsidR="006C27C5" w:rsidRPr="009918C0" w:rsidTr="006C27C5">
        <w:trPr>
          <w:gridBefore w:val="1"/>
          <w:wBefore w:w="426" w:type="dxa"/>
          <w:trHeight w:val="320"/>
        </w:trPr>
        <w:tc>
          <w:tcPr>
            <w:tcW w:w="3685" w:type="dxa"/>
            <w:gridSpan w:val="2"/>
            <w:tcBorders>
              <w:top w:val="single" w:sz="4" w:space="0" w:color="000000"/>
              <w:left w:val="single" w:sz="4" w:space="0" w:color="000000"/>
              <w:bottom w:val="single" w:sz="4" w:space="0" w:color="000000"/>
            </w:tcBorders>
            <w:shd w:val="clear" w:color="auto" w:fill="auto"/>
          </w:tcPr>
          <w:p w:rsidR="006C27C5" w:rsidRPr="009918C0" w:rsidRDefault="006C27C5" w:rsidP="00134EA1">
            <w:pPr>
              <w:snapToGrid w:val="0"/>
              <w:rPr>
                <w:b/>
                <w:bCs/>
                <w:color w:val="000000"/>
              </w:rPr>
            </w:pPr>
            <w:r w:rsidRPr="009918C0">
              <w:rPr>
                <w:b/>
                <w:bCs/>
                <w:color w:val="000000"/>
              </w:rPr>
              <w:t xml:space="preserve">Pasūtītāja nosaukums: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6C27C5" w:rsidRPr="009918C0" w:rsidRDefault="006C27C5" w:rsidP="00134EA1">
            <w:pPr>
              <w:pStyle w:val="Footer"/>
              <w:snapToGrid w:val="0"/>
              <w:jc w:val="both"/>
              <w:rPr>
                <w:color w:val="000000"/>
                <w:lang w:val="lv-LV"/>
              </w:rPr>
            </w:pPr>
            <w:r w:rsidRPr="00E639CE">
              <w:rPr>
                <w:color w:val="000000"/>
                <w:lang w:val="lv-LV"/>
              </w:rPr>
              <w:t>PSIA „Ādažu slimnīca”</w:t>
            </w:r>
          </w:p>
        </w:tc>
      </w:tr>
      <w:tr w:rsidR="006C27C5" w:rsidRPr="009918C0" w:rsidTr="006C27C5">
        <w:trPr>
          <w:gridBefore w:val="1"/>
          <w:wBefore w:w="426" w:type="dxa"/>
          <w:trHeight w:val="320"/>
        </w:trPr>
        <w:tc>
          <w:tcPr>
            <w:tcW w:w="3685" w:type="dxa"/>
            <w:gridSpan w:val="2"/>
            <w:tcBorders>
              <w:top w:val="single" w:sz="4" w:space="0" w:color="000000"/>
              <w:left w:val="single" w:sz="4" w:space="0" w:color="000000"/>
              <w:bottom w:val="single" w:sz="4" w:space="0" w:color="000000"/>
            </w:tcBorders>
            <w:shd w:val="clear" w:color="auto" w:fill="auto"/>
          </w:tcPr>
          <w:p w:rsidR="006C27C5" w:rsidRPr="009918C0" w:rsidRDefault="006C27C5" w:rsidP="00134EA1">
            <w:pPr>
              <w:snapToGrid w:val="0"/>
              <w:rPr>
                <w:b/>
                <w:bCs/>
                <w:color w:val="000000"/>
              </w:rPr>
            </w:pPr>
            <w:r w:rsidRPr="009918C0">
              <w:rPr>
                <w:b/>
                <w:bCs/>
                <w:color w:val="000000"/>
              </w:rPr>
              <w:t xml:space="preserve">Juridiskā adrese: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6C27C5" w:rsidRPr="00110B2B" w:rsidRDefault="006C27C5" w:rsidP="00134EA1">
            <w:pPr>
              <w:snapToGrid w:val="0"/>
              <w:rPr>
                <w:color w:val="000000"/>
              </w:rPr>
            </w:pPr>
            <w:r w:rsidRPr="00E639CE">
              <w:rPr>
                <w:color w:val="000000"/>
              </w:rPr>
              <w:t>Gaujas iela 13/15, Ādaži, Ādažu novads, LV-2164</w:t>
            </w:r>
          </w:p>
        </w:tc>
      </w:tr>
      <w:tr w:rsidR="006C27C5" w:rsidRPr="009918C0" w:rsidTr="006C27C5">
        <w:trPr>
          <w:gridBefore w:val="1"/>
          <w:wBefore w:w="426" w:type="dxa"/>
          <w:trHeight w:val="320"/>
        </w:trPr>
        <w:tc>
          <w:tcPr>
            <w:tcW w:w="3685" w:type="dxa"/>
            <w:gridSpan w:val="2"/>
            <w:tcBorders>
              <w:top w:val="single" w:sz="4" w:space="0" w:color="000000"/>
              <w:left w:val="single" w:sz="4" w:space="0" w:color="000000"/>
              <w:bottom w:val="single" w:sz="4" w:space="0" w:color="000000"/>
            </w:tcBorders>
            <w:shd w:val="clear" w:color="auto" w:fill="auto"/>
          </w:tcPr>
          <w:p w:rsidR="006C27C5" w:rsidRPr="009918C0" w:rsidRDefault="006C27C5" w:rsidP="00134EA1">
            <w:pPr>
              <w:snapToGrid w:val="0"/>
              <w:rPr>
                <w:b/>
                <w:bCs/>
                <w:color w:val="000000"/>
              </w:rPr>
            </w:pPr>
            <w:r w:rsidRPr="009918C0">
              <w:rPr>
                <w:b/>
                <w:bCs/>
                <w:color w:val="000000"/>
              </w:rPr>
              <w:t xml:space="preserve">Reģistrācijas numurs: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6C27C5" w:rsidRPr="00110B2B" w:rsidRDefault="006C27C5" w:rsidP="00134EA1">
            <w:pPr>
              <w:snapToGrid w:val="0"/>
              <w:rPr>
                <w:color w:val="000000"/>
              </w:rPr>
            </w:pPr>
            <w:r w:rsidRPr="00496E6D">
              <w:t>LV40003131022</w:t>
            </w:r>
          </w:p>
        </w:tc>
      </w:tr>
      <w:tr w:rsidR="006C27C5" w:rsidRPr="009918C0" w:rsidTr="006C27C5">
        <w:trPr>
          <w:gridBefore w:val="1"/>
          <w:wBefore w:w="426" w:type="dxa"/>
          <w:trHeight w:val="320"/>
        </w:trPr>
        <w:tc>
          <w:tcPr>
            <w:tcW w:w="3685" w:type="dxa"/>
            <w:gridSpan w:val="2"/>
            <w:tcBorders>
              <w:top w:val="single" w:sz="4" w:space="0" w:color="000000"/>
              <w:left w:val="single" w:sz="4" w:space="0" w:color="000000"/>
              <w:bottom w:val="single" w:sz="4" w:space="0" w:color="000000"/>
            </w:tcBorders>
            <w:shd w:val="clear" w:color="auto" w:fill="auto"/>
          </w:tcPr>
          <w:p w:rsidR="006C27C5" w:rsidRPr="009918C0" w:rsidRDefault="006C27C5" w:rsidP="00134EA1">
            <w:pPr>
              <w:snapToGrid w:val="0"/>
              <w:rPr>
                <w:b/>
                <w:bCs/>
                <w:color w:val="000000"/>
              </w:rPr>
            </w:pPr>
            <w:r w:rsidRPr="009918C0">
              <w:rPr>
                <w:b/>
                <w:bCs/>
                <w:color w:val="000000"/>
              </w:rPr>
              <w:t>Banka:</w:t>
            </w:r>
          </w:p>
          <w:p w:rsidR="006C27C5" w:rsidRPr="009918C0" w:rsidRDefault="006C27C5" w:rsidP="00134EA1">
            <w:pPr>
              <w:rPr>
                <w:b/>
                <w:bCs/>
                <w:color w:val="000000"/>
              </w:rPr>
            </w:pPr>
            <w:r w:rsidRPr="009918C0">
              <w:rPr>
                <w:b/>
                <w:bCs/>
                <w:color w:val="000000"/>
              </w:rPr>
              <w:t>Konta numurs:</w:t>
            </w:r>
          </w:p>
          <w:p w:rsidR="006C27C5" w:rsidRPr="009918C0" w:rsidRDefault="006C27C5" w:rsidP="00134EA1">
            <w:pPr>
              <w:rPr>
                <w:b/>
                <w:bCs/>
                <w:color w:val="000000"/>
              </w:rPr>
            </w:pPr>
            <w:r w:rsidRPr="009918C0">
              <w:rPr>
                <w:b/>
                <w:bCs/>
                <w:color w:val="000000"/>
              </w:rPr>
              <w:t xml:space="preserve">Kods: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6C27C5" w:rsidRPr="00496E6D" w:rsidRDefault="006C27C5" w:rsidP="00134EA1">
            <w:pPr>
              <w:snapToGrid w:val="0"/>
              <w:rPr>
                <w:sz w:val="23"/>
                <w:szCs w:val="23"/>
              </w:rPr>
            </w:pPr>
            <w:r w:rsidRPr="00496E6D">
              <w:rPr>
                <w:sz w:val="23"/>
                <w:szCs w:val="23"/>
              </w:rPr>
              <w:t>AS Citadele</w:t>
            </w:r>
          </w:p>
          <w:p w:rsidR="006C27C5" w:rsidRPr="00496E6D" w:rsidRDefault="006C27C5" w:rsidP="00134EA1">
            <w:pPr>
              <w:snapToGrid w:val="0"/>
              <w:rPr>
                <w:sz w:val="23"/>
                <w:szCs w:val="23"/>
              </w:rPr>
            </w:pPr>
            <w:r w:rsidRPr="00496E6D">
              <w:rPr>
                <w:sz w:val="23"/>
                <w:szCs w:val="23"/>
              </w:rPr>
              <w:t>LV74PARX0013166800001</w:t>
            </w:r>
          </w:p>
          <w:p w:rsidR="006C27C5" w:rsidRPr="007C3E50" w:rsidRDefault="006C27C5" w:rsidP="00134EA1">
            <w:pPr>
              <w:rPr>
                <w:color w:val="000000"/>
              </w:rPr>
            </w:pPr>
            <w:r w:rsidRPr="00496E6D">
              <w:rPr>
                <w:sz w:val="23"/>
                <w:szCs w:val="23"/>
              </w:rPr>
              <w:t>PARXLV22</w:t>
            </w:r>
          </w:p>
        </w:tc>
      </w:tr>
      <w:tr w:rsidR="006C27C5" w:rsidRPr="009918C0" w:rsidTr="006C27C5">
        <w:trPr>
          <w:gridBefore w:val="1"/>
          <w:wBefore w:w="426" w:type="dxa"/>
          <w:trHeight w:val="320"/>
        </w:trPr>
        <w:tc>
          <w:tcPr>
            <w:tcW w:w="3685" w:type="dxa"/>
            <w:gridSpan w:val="2"/>
            <w:tcBorders>
              <w:top w:val="single" w:sz="4" w:space="0" w:color="000000"/>
              <w:left w:val="single" w:sz="4" w:space="0" w:color="000000"/>
              <w:bottom w:val="single" w:sz="4" w:space="0" w:color="000000"/>
            </w:tcBorders>
            <w:shd w:val="clear" w:color="auto" w:fill="auto"/>
          </w:tcPr>
          <w:p w:rsidR="006C27C5" w:rsidRPr="001626F5" w:rsidRDefault="006C27C5" w:rsidP="00134EA1">
            <w:pPr>
              <w:snapToGrid w:val="0"/>
              <w:rPr>
                <w:b/>
                <w:bCs/>
                <w:color w:val="000000"/>
              </w:rPr>
            </w:pPr>
            <w:r w:rsidRPr="001626F5">
              <w:rPr>
                <w:b/>
                <w:bCs/>
                <w:color w:val="000000"/>
              </w:rPr>
              <w:t xml:space="preserve">Kontaktpersona: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6C27C5" w:rsidRPr="001626F5" w:rsidRDefault="006C27C5" w:rsidP="00134EA1">
            <w:pPr>
              <w:snapToGrid w:val="0"/>
            </w:pPr>
            <w:r>
              <w:t>Pēteris Pultraks</w:t>
            </w:r>
          </w:p>
        </w:tc>
      </w:tr>
      <w:tr w:rsidR="006C27C5" w:rsidRPr="009918C0" w:rsidTr="006C27C5">
        <w:trPr>
          <w:gridBefore w:val="1"/>
          <w:wBefore w:w="426" w:type="dxa"/>
          <w:trHeight w:val="320"/>
        </w:trPr>
        <w:tc>
          <w:tcPr>
            <w:tcW w:w="3685" w:type="dxa"/>
            <w:gridSpan w:val="2"/>
            <w:tcBorders>
              <w:top w:val="single" w:sz="4" w:space="0" w:color="000000"/>
              <w:left w:val="single" w:sz="4" w:space="0" w:color="000000"/>
              <w:bottom w:val="single" w:sz="4" w:space="0" w:color="000000"/>
            </w:tcBorders>
            <w:shd w:val="clear" w:color="auto" w:fill="auto"/>
          </w:tcPr>
          <w:p w:rsidR="006C27C5" w:rsidRPr="009918C0" w:rsidRDefault="006C27C5" w:rsidP="00134EA1">
            <w:pPr>
              <w:snapToGrid w:val="0"/>
              <w:rPr>
                <w:b/>
                <w:bCs/>
                <w:color w:val="000000"/>
              </w:rPr>
            </w:pPr>
            <w:r w:rsidRPr="009918C0">
              <w:rPr>
                <w:b/>
                <w:bCs/>
                <w:color w:val="000000"/>
              </w:rPr>
              <w:t>Tālruņa numurs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6C27C5" w:rsidRPr="006D7063" w:rsidRDefault="006C27C5" w:rsidP="00134EA1">
            <w:pPr>
              <w:snapToGrid w:val="0"/>
            </w:pPr>
            <w:r>
              <w:t>67997535</w:t>
            </w:r>
          </w:p>
        </w:tc>
      </w:tr>
      <w:tr w:rsidR="006C27C5" w:rsidRPr="009918C0" w:rsidTr="006C27C5">
        <w:trPr>
          <w:gridBefore w:val="1"/>
          <w:wBefore w:w="426" w:type="dxa"/>
          <w:trHeight w:val="320"/>
        </w:trPr>
        <w:tc>
          <w:tcPr>
            <w:tcW w:w="3685" w:type="dxa"/>
            <w:gridSpan w:val="2"/>
            <w:tcBorders>
              <w:top w:val="single" w:sz="4" w:space="0" w:color="000000"/>
              <w:left w:val="single" w:sz="4" w:space="0" w:color="000000"/>
              <w:bottom w:val="single" w:sz="4" w:space="0" w:color="000000"/>
            </w:tcBorders>
            <w:shd w:val="clear" w:color="auto" w:fill="auto"/>
          </w:tcPr>
          <w:p w:rsidR="006C27C5" w:rsidRPr="009918C0" w:rsidRDefault="006C27C5" w:rsidP="00134EA1">
            <w:pPr>
              <w:snapToGrid w:val="0"/>
              <w:rPr>
                <w:b/>
                <w:bCs/>
                <w:color w:val="000000"/>
              </w:rPr>
            </w:pPr>
            <w:r w:rsidRPr="009918C0">
              <w:rPr>
                <w:b/>
                <w:bCs/>
                <w:color w:val="000000"/>
              </w:rPr>
              <w:t xml:space="preserve">E-pasta adrese: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6C27C5" w:rsidRPr="00496E6D" w:rsidRDefault="006C27C5" w:rsidP="00134EA1">
            <w:pPr>
              <w:snapToGrid w:val="0"/>
              <w:rPr>
                <w:bCs/>
              </w:rPr>
            </w:pPr>
            <w:r w:rsidRPr="00496E6D">
              <w:rPr>
                <w:bCs/>
              </w:rPr>
              <w:t>slimnīca@adazuslimnica.lv</w:t>
            </w:r>
          </w:p>
        </w:tc>
      </w:tr>
      <w:tr w:rsidR="006C27C5" w:rsidRPr="009918C0" w:rsidTr="006C27C5">
        <w:trPr>
          <w:gridBefore w:val="1"/>
          <w:wBefore w:w="426" w:type="dxa"/>
          <w:trHeight w:val="320"/>
        </w:trPr>
        <w:tc>
          <w:tcPr>
            <w:tcW w:w="3685" w:type="dxa"/>
            <w:gridSpan w:val="2"/>
            <w:tcBorders>
              <w:top w:val="single" w:sz="4" w:space="0" w:color="000000"/>
              <w:left w:val="single" w:sz="4" w:space="0" w:color="000000"/>
              <w:bottom w:val="single" w:sz="4" w:space="0" w:color="000000"/>
            </w:tcBorders>
            <w:shd w:val="clear" w:color="auto" w:fill="auto"/>
          </w:tcPr>
          <w:p w:rsidR="006C27C5" w:rsidRPr="009918C0" w:rsidRDefault="006C27C5" w:rsidP="00134EA1">
            <w:pPr>
              <w:snapToGrid w:val="0"/>
              <w:rPr>
                <w:b/>
                <w:bCs/>
                <w:color w:val="000000"/>
              </w:rPr>
            </w:pPr>
            <w:r w:rsidRPr="009918C0">
              <w:rPr>
                <w:b/>
                <w:bCs/>
                <w:color w:val="000000"/>
              </w:rPr>
              <w:t xml:space="preserve">Darba laiks: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6C27C5" w:rsidRPr="006D7063" w:rsidRDefault="006C27C5" w:rsidP="00134EA1">
            <w:pPr>
              <w:snapToGrid w:val="0"/>
              <w:rPr>
                <w:color w:val="000000"/>
              </w:rPr>
            </w:pPr>
            <w:r w:rsidRPr="006D7063">
              <w:rPr>
                <w:color w:val="000000"/>
              </w:rPr>
              <w:t>Katru darba dienu: 9.00-16.00</w:t>
            </w:r>
          </w:p>
        </w:tc>
      </w:tr>
      <w:tr w:rsidR="00CC5C9F" w:rsidRPr="004E2F23" w:rsidTr="006C27C5">
        <w:tblPrEx>
          <w:jc w:val="center"/>
          <w:tblInd w:w="0" w:type="dxa"/>
          <w:tblLook w:val="04A0" w:firstRow="1" w:lastRow="0" w:firstColumn="1" w:lastColumn="0" w:noHBand="0" w:noVBand="1"/>
        </w:tblPrEx>
        <w:trPr>
          <w:gridAfter w:val="1"/>
          <w:wAfter w:w="2274" w:type="dxa"/>
          <w:jc w:val="center"/>
        </w:trPr>
        <w:tc>
          <w:tcPr>
            <w:tcW w:w="2092" w:type="dxa"/>
            <w:gridSpan w:val="2"/>
          </w:tcPr>
          <w:p w:rsidR="00CC5C9F" w:rsidRPr="004E2F23" w:rsidRDefault="00CC5C9F" w:rsidP="00CC5C9F">
            <w:pPr>
              <w:ind w:left="-108"/>
            </w:pPr>
          </w:p>
        </w:tc>
        <w:tc>
          <w:tcPr>
            <w:tcW w:w="5103" w:type="dxa"/>
            <w:gridSpan w:val="2"/>
          </w:tcPr>
          <w:p w:rsidR="00CC5C9F" w:rsidRPr="004E2F23" w:rsidRDefault="00CC5C9F" w:rsidP="00CC5C9F"/>
        </w:tc>
      </w:tr>
    </w:tbl>
    <w:p w:rsidR="00E918F2" w:rsidRDefault="00E918F2" w:rsidP="00CC5C9F">
      <w:pPr>
        <w:numPr>
          <w:ilvl w:val="0"/>
          <w:numId w:val="20"/>
        </w:numPr>
        <w:shd w:val="clear" w:color="auto" w:fill="D6E3BC" w:themeFill="accent3" w:themeFillTint="66"/>
        <w:suppressAutoHyphens/>
        <w:spacing w:before="120" w:after="120"/>
        <w:jc w:val="center"/>
        <w:rPr>
          <w:b/>
        </w:rPr>
      </w:pPr>
      <w:r w:rsidRPr="00E918F2">
        <w:rPr>
          <w:b/>
        </w:rPr>
        <w:t>Informācija par līguma priekšmetu</w:t>
      </w:r>
    </w:p>
    <w:p w:rsidR="00E918F2" w:rsidRDefault="00E918F2" w:rsidP="00FB5AEF">
      <w:pPr>
        <w:numPr>
          <w:ilvl w:val="1"/>
          <w:numId w:val="20"/>
        </w:numPr>
        <w:tabs>
          <w:tab w:val="clear" w:pos="0"/>
          <w:tab w:val="num" w:pos="567"/>
        </w:tabs>
        <w:suppressAutoHyphens/>
        <w:spacing w:before="120" w:after="120"/>
        <w:ind w:left="567" w:hanging="567"/>
        <w:jc w:val="both"/>
      </w:pPr>
      <w:r>
        <w:t xml:space="preserve">Iepirkuma priekšmets: Vienas </w:t>
      </w:r>
      <w:r w:rsidR="00316DDB">
        <w:t xml:space="preserve">jaunas </w:t>
      </w:r>
      <w:r>
        <w:t>vieglās automašīnas noma operatīvajā līzingā</w:t>
      </w:r>
      <w:r w:rsidR="004D7370">
        <w:t xml:space="preserve"> ar tiesībām</w:t>
      </w:r>
      <w:r>
        <w:t xml:space="preserve"> </w:t>
      </w:r>
      <w:r w:rsidR="00B16ED3" w:rsidRPr="00B16ED3">
        <w:t xml:space="preserve">to izpirkt </w:t>
      </w:r>
      <w:r>
        <w:t>saskaņā ar tehnisko specifikāciju (pielikums Nr.</w:t>
      </w:r>
      <w:r w:rsidR="00316DDB">
        <w:t>3</w:t>
      </w:r>
      <w:r>
        <w:t xml:space="preserve">), tajā skaitā: vieglās automašīnas pirms piegādes sagatavošana, </w:t>
      </w:r>
      <w:bookmarkStart w:id="0" w:name="OLE_LINK1"/>
      <w:bookmarkStart w:id="1" w:name="OLE_LINK2"/>
      <w:r>
        <w:t>piegāde (</w:t>
      </w:r>
      <w:r w:rsidRPr="006C27C5">
        <w:t>Gaujas iela 13/15, Ādaži, Ādažu novads, LV-2164</w:t>
      </w:r>
      <w:r>
        <w:t>)</w:t>
      </w:r>
      <w:bookmarkEnd w:id="0"/>
      <w:bookmarkEnd w:id="1"/>
      <w:r>
        <w:t>, reģistrācija CSDD u</w:t>
      </w:r>
      <w:r w:rsidR="00E31BE4">
        <w:t>z</w:t>
      </w:r>
      <w:r>
        <w:t xml:space="preserve"> lietotāja vārda, tehniskās apskates veikšana (ja nav veikta), </w:t>
      </w:r>
      <w:r w:rsidR="00E31BE4">
        <w:t xml:space="preserve">pirmā ceļa nodokļa un CO2 nodokļa nomaksa, 1 gada OCTA (ņemot vērā, ka a/m turētāja BM klase nav zemāka par 6.(sesto)), </w:t>
      </w:r>
      <w:r>
        <w:t>automašīnas tehniskā dokumentācija.</w:t>
      </w:r>
    </w:p>
    <w:p w:rsidR="00FB5AEF" w:rsidRPr="009C7173" w:rsidRDefault="00FB5AEF" w:rsidP="00FB5AEF">
      <w:pPr>
        <w:numPr>
          <w:ilvl w:val="1"/>
          <w:numId w:val="20"/>
        </w:numPr>
        <w:tabs>
          <w:tab w:val="clear" w:pos="0"/>
          <w:tab w:val="num" w:pos="567"/>
        </w:tabs>
        <w:suppressAutoHyphens/>
        <w:spacing w:before="120" w:after="120"/>
        <w:ind w:left="567" w:hanging="567"/>
        <w:jc w:val="both"/>
      </w:pPr>
      <w:r w:rsidRPr="009C7173">
        <w:t xml:space="preserve">Plānotais automašīnas nobraukums </w:t>
      </w:r>
      <w:r>
        <w:t>60</w:t>
      </w:r>
      <w:r w:rsidRPr="009C7173">
        <w:t xml:space="preserve"> mēnešos – 1</w:t>
      </w:r>
      <w:r>
        <w:t>2</w:t>
      </w:r>
      <w:r w:rsidRPr="009C7173">
        <w:t>0 000 km.</w:t>
      </w:r>
    </w:p>
    <w:p w:rsidR="00E918F2" w:rsidRDefault="00E918F2" w:rsidP="00B16ED3">
      <w:pPr>
        <w:numPr>
          <w:ilvl w:val="1"/>
          <w:numId w:val="20"/>
        </w:numPr>
        <w:tabs>
          <w:tab w:val="clear" w:pos="0"/>
          <w:tab w:val="num" w:pos="567"/>
        </w:tabs>
        <w:suppressAutoHyphens/>
        <w:spacing w:before="120" w:after="120"/>
        <w:ind w:left="567" w:hanging="567"/>
        <w:jc w:val="both"/>
      </w:pPr>
      <w:r>
        <w:t xml:space="preserve">CPV kods: 34111000-8; </w:t>
      </w:r>
    </w:p>
    <w:p w:rsidR="00E918F2" w:rsidRDefault="00E918F2" w:rsidP="00B16ED3">
      <w:pPr>
        <w:numPr>
          <w:ilvl w:val="1"/>
          <w:numId w:val="20"/>
        </w:numPr>
        <w:tabs>
          <w:tab w:val="clear" w:pos="0"/>
          <w:tab w:val="num" w:pos="567"/>
        </w:tabs>
        <w:suppressAutoHyphens/>
        <w:spacing w:before="120" w:after="120"/>
        <w:ind w:left="567" w:hanging="567"/>
        <w:jc w:val="both"/>
      </w:pPr>
      <w:r>
        <w:t>Pakalpojuma izpildes laiks: 5 (pieci gadi).</w:t>
      </w:r>
    </w:p>
    <w:p w:rsidR="00E918F2" w:rsidRDefault="00E918F2" w:rsidP="00B16ED3">
      <w:pPr>
        <w:numPr>
          <w:ilvl w:val="1"/>
          <w:numId w:val="20"/>
        </w:numPr>
        <w:tabs>
          <w:tab w:val="clear" w:pos="0"/>
          <w:tab w:val="num" w:pos="567"/>
        </w:tabs>
        <w:suppressAutoHyphens/>
        <w:spacing w:before="120" w:after="120"/>
        <w:ind w:left="567" w:hanging="567"/>
        <w:jc w:val="both"/>
      </w:pPr>
      <w:r>
        <w:t>Tehniskā specifikācija (pielikums Nr.</w:t>
      </w:r>
      <w:r w:rsidR="00316DDB">
        <w:t>3</w:t>
      </w:r>
      <w:r>
        <w:t>), kas kopā ar Iepirkuma dokumentu prasībām ir pamats piedāvājuma sagatavošanai un pakalpojuma izpildei.</w:t>
      </w:r>
    </w:p>
    <w:p w:rsidR="00E918F2" w:rsidRPr="00E918F2" w:rsidRDefault="00E918F2" w:rsidP="00E918F2">
      <w:pPr>
        <w:suppressAutoHyphens/>
        <w:spacing w:before="120" w:after="120"/>
        <w:ind w:left="567"/>
        <w:jc w:val="both"/>
      </w:pPr>
    </w:p>
    <w:p w:rsidR="00CC5C9F" w:rsidRPr="004E2F23" w:rsidRDefault="00CC5C9F" w:rsidP="00CC5C9F">
      <w:pPr>
        <w:numPr>
          <w:ilvl w:val="0"/>
          <w:numId w:val="20"/>
        </w:numPr>
        <w:shd w:val="clear" w:color="auto" w:fill="D6E3BC" w:themeFill="accent3" w:themeFillTint="66"/>
        <w:suppressAutoHyphens/>
        <w:spacing w:before="120" w:after="120"/>
        <w:jc w:val="center"/>
      </w:pPr>
      <w:r w:rsidRPr="004E2F23">
        <w:rPr>
          <w:b/>
        </w:rPr>
        <w:t>Informācija par iepirkumu</w:t>
      </w:r>
    </w:p>
    <w:p w:rsidR="00CC5C9F" w:rsidRDefault="00CC5C9F" w:rsidP="00CC5C9F">
      <w:pPr>
        <w:numPr>
          <w:ilvl w:val="1"/>
          <w:numId w:val="20"/>
        </w:numPr>
        <w:tabs>
          <w:tab w:val="clear" w:pos="0"/>
          <w:tab w:val="num" w:pos="567"/>
        </w:tabs>
        <w:suppressAutoHyphens/>
        <w:spacing w:before="120" w:after="120"/>
        <w:ind w:left="567" w:hanging="567"/>
        <w:jc w:val="both"/>
      </w:pPr>
      <w:r w:rsidRPr="001E0927">
        <w:t>Iepirkuma procedūra – Publisko iepirkumu likuma 8.² panta iepirkums.</w:t>
      </w:r>
    </w:p>
    <w:p w:rsidR="001B229F" w:rsidRDefault="001B229F" w:rsidP="001B229F">
      <w:pPr>
        <w:numPr>
          <w:ilvl w:val="1"/>
          <w:numId w:val="20"/>
        </w:numPr>
        <w:tabs>
          <w:tab w:val="clear" w:pos="0"/>
          <w:tab w:val="num" w:pos="567"/>
        </w:tabs>
        <w:suppressAutoHyphens/>
        <w:spacing w:before="120" w:after="120"/>
        <w:ind w:left="567" w:hanging="567"/>
        <w:jc w:val="both"/>
      </w:pPr>
      <w:r w:rsidRPr="001B229F">
        <w:t>Iepirkuma priekšmets nav sadalīts daļās.</w:t>
      </w:r>
      <w:r>
        <w:t xml:space="preserve"> </w:t>
      </w:r>
    </w:p>
    <w:p w:rsidR="001B229F" w:rsidRPr="006C27C5" w:rsidRDefault="001B229F" w:rsidP="001B229F">
      <w:pPr>
        <w:numPr>
          <w:ilvl w:val="1"/>
          <w:numId w:val="20"/>
        </w:numPr>
        <w:tabs>
          <w:tab w:val="clear" w:pos="0"/>
          <w:tab w:val="num" w:pos="567"/>
        </w:tabs>
        <w:suppressAutoHyphens/>
        <w:spacing w:before="120" w:after="120"/>
        <w:ind w:left="567" w:hanging="567"/>
        <w:jc w:val="both"/>
      </w:pPr>
      <w:r w:rsidRPr="00A55277">
        <w:t xml:space="preserve">Līguma darbības termiņš – </w:t>
      </w:r>
      <w:r w:rsidR="006C27C5">
        <w:rPr>
          <w:bCs/>
        </w:rPr>
        <w:t>5</w:t>
      </w:r>
      <w:r w:rsidRPr="001B229F">
        <w:rPr>
          <w:bCs/>
        </w:rPr>
        <w:t xml:space="preserve"> gad</w:t>
      </w:r>
      <w:r w:rsidR="006C27C5">
        <w:rPr>
          <w:bCs/>
        </w:rPr>
        <w:t>i</w:t>
      </w:r>
      <w:r w:rsidRPr="001B229F">
        <w:rPr>
          <w:bCs/>
        </w:rPr>
        <w:t xml:space="preserve"> no līguma spēkā stāšanās dienas.</w:t>
      </w:r>
    </w:p>
    <w:p w:rsidR="006C27C5" w:rsidRPr="00EE7C00" w:rsidRDefault="006C27C5" w:rsidP="006C27C5">
      <w:pPr>
        <w:numPr>
          <w:ilvl w:val="1"/>
          <w:numId w:val="20"/>
        </w:numPr>
        <w:tabs>
          <w:tab w:val="clear" w:pos="0"/>
          <w:tab w:val="num" w:pos="567"/>
        </w:tabs>
        <w:suppressAutoHyphens/>
        <w:spacing w:before="120" w:after="120"/>
        <w:ind w:left="567" w:hanging="567"/>
        <w:jc w:val="both"/>
      </w:pPr>
      <w:r w:rsidRPr="00EE7C00">
        <w:t xml:space="preserve">Preču piegādes laiks: </w:t>
      </w:r>
      <w:r w:rsidRPr="00125619">
        <w:t>30 (trīsdesmit)</w:t>
      </w:r>
      <w:r w:rsidRPr="006C27C5">
        <w:t xml:space="preserve"> kalendāro dienu laikā no līguma noslēgšanas brīža</w:t>
      </w:r>
      <w:r w:rsidRPr="00EE7C00">
        <w:t xml:space="preserve">. </w:t>
      </w:r>
    </w:p>
    <w:p w:rsidR="006C27C5" w:rsidRPr="00006294" w:rsidRDefault="006C27C5" w:rsidP="006C27C5">
      <w:pPr>
        <w:numPr>
          <w:ilvl w:val="1"/>
          <w:numId w:val="20"/>
        </w:numPr>
        <w:tabs>
          <w:tab w:val="clear" w:pos="0"/>
          <w:tab w:val="num" w:pos="567"/>
        </w:tabs>
        <w:suppressAutoHyphens/>
        <w:spacing w:before="120" w:after="120"/>
        <w:ind w:left="567" w:hanging="567"/>
        <w:jc w:val="both"/>
      </w:pPr>
      <w:r w:rsidRPr="00006294">
        <w:t xml:space="preserve">Preču piegādes vieta: </w:t>
      </w:r>
      <w:r w:rsidRPr="006C27C5">
        <w:t>Gaujas iela 13/15, Ādaži, Ādažu novads, LV-2164.</w:t>
      </w:r>
    </w:p>
    <w:p w:rsidR="00CC5C9F" w:rsidRDefault="00CC5C9F" w:rsidP="00CC5C9F">
      <w:pPr>
        <w:numPr>
          <w:ilvl w:val="1"/>
          <w:numId w:val="20"/>
        </w:numPr>
        <w:tabs>
          <w:tab w:val="clear" w:pos="0"/>
          <w:tab w:val="num" w:pos="567"/>
        </w:tabs>
        <w:suppressAutoHyphens/>
        <w:spacing w:before="120" w:after="120"/>
        <w:ind w:left="567" w:hanging="567"/>
        <w:jc w:val="both"/>
      </w:pPr>
      <w:r w:rsidRPr="004E2F23">
        <w:t xml:space="preserve">Iepirkuma nolikums un visa ar iepirkumu saistītā publiskojamā informācija ir brīvi pieejami pasūtītāja mājas lapā internetā </w:t>
      </w:r>
      <w:hyperlink r:id="rId7" w:history="1">
        <w:r w:rsidRPr="004E2F23">
          <w:rPr>
            <w:rStyle w:val="Hyperlink"/>
          </w:rPr>
          <w:t>www.adazi.lv</w:t>
        </w:r>
      </w:hyperlink>
      <w:r w:rsidRPr="004E2F23">
        <w:t xml:space="preserve">. </w:t>
      </w:r>
    </w:p>
    <w:p w:rsidR="00CC5C9F" w:rsidRPr="004E2F23" w:rsidRDefault="00CC5C9F" w:rsidP="00CC5C9F"/>
    <w:p w:rsidR="00CC5C9F" w:rsidRPr="004E2F23" w:rsidRDefault="00CC5C9F" w:rsidP="00CC5C9F">
      <w:pPr>
        <w:numPr>
          <w:ilvl w:val="0"/>
          <w:numId w:val="20"/>
        </w:numPr>
        <w:shd w:val="clear" w:color="auto" w:fill="D6E3BC" w:themeFill="accent3" w:themeFillTint="66"/>
        <w:suppressAutoHyphens/>
        <w:spacing w:before="120" w:after="120"/>
        <w:jc w:val="center"/>
      </w:pPr>
      <w:r w:rsidRPr="004E2F23">
        <w:rPr>
          <w:b/>
        </w:rPr>
        <w:t>Piedāvājuma iesniegšanas un atvēršanas vieta, datums, laiks un kārtība</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Piedāvājums jāiesniedz līdz </w:t>
      </w:r>
      <w:r w:rsidRPr="004E2F23">
        <w:rPr>
          <w:b/>
        </w:rPr>
        <w:t>2016.</w:t>
      </w:r>
      <w:r w:rsidR="009A380F">
        <w:rPr>
          <w:b/>
        </w:rPr>
        <w:t> </w:t>
      </w:r>
      <w:r w:rsidRPr="004E2F23">
        <w:rPr>
          <w:b/>
        </w:rPr>
        <w:t xml:space="preserve">gada </w:t>
      </w:r>
      <w:r w:rsidR="00416B8B" w:rsidRPr="00125619">
        <w:rPr>
          <w:b/>
        </w:rPr>
        <w:t>19</w:t>
      </w:r>
      <w:r w:rsidR="00FB162C" w:rsidRPr="00125619">
        <w:rPr>
          <w:b/>
        </w:rPr>
        <w:t>.</w:t>
      </w:r>
      <w:r w:rsidR="009A380F" w:rsidRPr="00125619">
        <w:rPr>
          <w:b/>
        </w:rPr>
        <w:t> </w:t>
      </w:r>
      <w:r w:rsidR="00FB162C" w:rsidRPr="00125619">
        <w:rPr>
          <w:b/>
        </w:rPr>
        <w:t>septembr</w:t>
      </w:r>
      <w:r w:rsidR="00316DDB" w:rsidRPr="00125619">
        <w:rPr>
          <w:b/>
        </w:rPr>
        <w:t>im</w:t>
      </w:r>
      <w:r>
        <w:rPr>
          <w:b/>
        </w:rPr>
        <w:t xml:space="preserve"> </w:t>
      </w:r>
      <w:r w:rsidRPr="004E2F23">
        <w:rPr>
          <w:b/>
        </w:rPr>
        <w:t>plkst. 1</w:t>
      </w:r>
      <w:r w:rsidR="00416B8B">
        <w:rPr>
          <w:b/>
        </w:rPr>
        <w:t>4</w:t>
      </w:r>
      <w:r w:rsidRPr="004E2F23">
        <w:rPr>
          <w:b/>
        </w:rPr>
        <w:t>:00</w:t>
      </w:r>
      <w:r w:rsidRPr="004E2F23">
        <w:t xml:space="preserve">, </w:t>
      </w:r>
      <w:r w:rsidR="009A380F" w:rsidRPr="00EE7C00">
        <w:rPr>
          <w:color w:val="000000"/>
        </w:rPr>
        <w:t>Gaujas iela 13/15, Ādaži, Ādažu novads, LV-2164</w:t>
      </w:r>
      <w:r w:rsidR="009A380F" w:rsidRPr="00EE7C00">
        <w:rPr>
          <w:rFonts w:eastAsia="Calibri"/>
        </w:rPr>
        <w:t xml:space="preserve">, </w:t>
      </w:r>
      <w:r w:rsidR="009A380F" w:rsidRPr="00EE7C00">
        <w:rPr>
          <w:color w:val="000000"/>
        </w:rPr>
        <w:t>PSIA „Ādažu slimnīca”</w:t>
      </w:r>
      <w:r w:rsidR="009A380F" w:rsidRPr="00EE7C00">
        <w:rPr>
          <w:rFonts w:eastAsia="Calibri"/>
          <w:b/>
        </w:rPr>
        <w:t xml:space="preserve"> </w:t>
      </w:r>
      <w:r w:rsidR="009A380F" w:rsidRPr="00EE7C00">
        <w:rPr>
          <w:rFonts w:eastAsia="Calibri"/>
        </w:rPr>
        <w:t xml:space="preserve">galvenā ārsta kabinetā personīgi </w:t>
      </w:r>
      <w:r w:rsidR="009A380F" w:rsidRPr="00EE7C00">
        <w:rPr>
          <w:rFonts w:eastAsia="Calibri"/>
        </w:rPr>
        <w:lastRenderedPageBreak/>
        <w:t>vai atsūtot pa pastu.</w:t>
      </w:r>
      <w:r w:rsidRPr="004E2F23">
        <w:t xml:space="preserve"> Pasta sūtījumam jābūt nogādātam norādītajā adresē līdz augstākminētajam termiņam.</w:t>
      </w:r>
      <w:r w:rsidR="00416B8B">
        <w:t xml:space="preserve"> Darba laiks: darba dienās no 9:00 līdz 17:00.</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Piedāvājumi, kas iesniegti pēc šajā nolikumā noteiktā piedāvājumu iesniegšanas termiņa, netiks izskatīti un neatvērtā veidā tiks atdoti atpakaļ pretendentam.</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Iepirkuma piedāvājumu atvēršana un vērtēšana notiek slēgtās komisijas sēdēs.</w:t>
      </w:r>
    </w:p>
    <w:p w:rsidR="00CC5C9F" w:rsidRPr="004E2F23" w:rsidRDefault="00CC5C9F" w:rsidP="00CC5C9F">
      <w:pPr>
        <w:spacing w:before="120" w:after="120"/>
        <w:rPr>
          <w:b/>
        </w:rPr>
      </w:pPr>
    </w:p>
    <w:p w:rsidR="00CC5C9F" w:rsidRPr="004E2F23" w:rsidRDefault="00CC5C9F" w:rsidP="00CC5C9F">
      <w:pPr>
        <w:numPr>
          <w:ilvl w:val="0"/>
          <w:numId w:val="20"/>
        </w:numPr>
        <w:shd w:val="clear" w:color="auto" w:fill="D6E3BC" w:themeFill="accent3" w:themeFillTint="66"/>
        <w:suppressAutoHyphens/>
        <w:jc w:val="center"/>
      </w:pPr>
      <w:r w:rsidRPr="004E2F23">
        <w:rPr>
          <w:b/>
        </w:rPr>
        <w:t>Piedāvājuma noformēšana</w:t>
      </w:r>
    </w:p>
    <w:p w:rsidR="00CC5C9F" w:rsidRPr="004E2F23" w:rsidRDefault="00CC5C9F" w:rsidP="00CC5C9F">
      <w:pPr>
        <w:numPr>
          <w:ilvl w:val="1"/>
          <w:numId w:val="20"/>
        </w:numPr>
        <w:tabs>
          <w:tab w:val="clear" w:pos="0"/>
          <w:tab w:val="left" w:pos="567"/>
        </w:tabs>
        <w:suppressAutoHyphens/>
        <w:spacing w:before="120" w:after="120"/>
        <w:ind w:left="567" w:hanging="567"/>
        <w:jc w:val="both"/>
      </w:pPr>
      <w:r w:rsidRPr="004E2F23">
        <w:t>Piedāvājums iesniedzams aizlīmētā, aizzīmogotā iepakojumā – 3 (trīs) eksemplāros (viens oriģināls un divas kopijas), klāt pievienojot visa piedāvājuma elektronisko versiju elektroniskajā datu nesējā. Uz piedāvājuma iepakojuma jābūt šādām norādēm:</w:t>
      </w:r>
    </w:p>
    <w:p w:rsidR="00CC5C9F" w:rsidRPr="004E2F23" w:rsidRDefault="00CC5C9F" w:rsidP="00CC5C9F">
      <w:pPr>
        <w:numPr>
          <w:ilvl w:val="0"/>
          <w:numId w:val="21"/>
        </w:numPr>
        <w:suppressAutoHyphens/>
        <w:ind w:left="1843" w:hanging="357"/>
        <w:jc w:val="both"/>
      </w:pPr>
      <w:r w:rsidRPr="004E2F23">
        <w:t>pasūtītāja nosaukums un adrese;</w:t>
      </w:r>
    </w:p>
    <w:p w:rsidR="00CC5C9F" w:rsidRPr="004E2F23" w:rsidRDefault="00CC5C9F" w:rsidP="00CC5C9F">
      <w:pPr>
        <w:numPr>
          <w:ilvl w:val="0"/>
          <w:numId w:val="21"/>
        </w:numPr>
        <w:suppressAutoHyphens/>
        <w:ind w:left="1832" w:hanging="357"/>
        <w:jc w:val="both"/>
      </w:pPr>
      <w:r w:rsidRPr="004E2F23">
        <w:t>Iepirkuma nosaukums un identifikācijas numurs;</w:t>
      </w:r>
    </w:p>
    <w:p w:rsidR="00CC5C9F" w:rsidRPr="004E2F23" w:rsidRDefault="00CC5C9F" w:rsidP="009A380F">
      <w:pPr>
        <w:numPr>
          <w:ilvl w:val="0"/>
          <w:numId w:val="21"/>
        </w:numPr>
        <w:suppressAutoHyphens/>
        <w:ind w:left="1843" w:hanging="357"/>
      </w:pPr>
      <w:r w:rsidRPr="004E2F23">
        <w:t>Atzīme „Neatvērt līdz 2016.</w:t>
      </w:r>
      <w:r w:rsidR="009A380F">
        <w:t> </w:t>
      </w:r>
      <w:r w:rsidRPr="004E2F23">
        <w:t xml:space="preserve">gada </w:t>
      </w:r>
      <w:r w:rsidR="00416B8B" w:rsidRPr="00125619">
        <w:t>19</w:t>
      </w:r>
      <w:r w:rsidR="00FB162C" w:rsidRPr="00125619">
        <w:t>.</w:t>
      </w:r>
      <w:r w:rsidR="009A380F" w:rsidRPr="00125619">
        <w:t> </w:t>
      </w:r>
      <w:r w:rsidR="00FB162C" w:rsidRPr="00125619">
        <w:t>septembr</w:t>
      </w:r>
      <w:r w:rsidR="00316DDB" w:rsidRPr="00125619">
        <w:t>im</w:t>
      </w:r>
      <w:r w:rsidR="0019495C">
        <w:t xml:space="preserve"> </w:t>
      </w:r>
      <w:r w:rsidRPr="004E2F23">
        <w:t>plkst. 1</w:t>
      </w:r>
      <w:r w:rsidR="00416B8B">
        <w:t>4</w:t>
      </w:r>
      <w:r w:rsidRPr="004E2F23">
        <w:t>:00”;</w:t>
      </w:r>
    </w:p>
    <w:p w:rsidR="00CC5C9F" w:rsidRPr="004E2F23" w:rsidRDefault="00CC5C9F" w:rsidP="00CC5C9F">
      <w:pPr>
        <w:numPr>
          <w:ilvl w:val="1"/>
          <w:numId w:val="20"/>
        </w:numPr>
        <w:suppressAutoHyphens/>
        <w:spacing w:before="120" w:after="120"/>
        <w:ind w:left="567" w:hanging="567"/>
        <w:jc w:val="both"/>
      </w:pPr>
      <w:r w:rsidRPr="004E2F23">
        <w:t>Katrs piedāvājuma eksemplāra sējums sastāv no trim daļām:</w:t>
      </w:r>
    </w:p>
    <w:p w:rsidR="00CC5C9F" w:rsidRPr="004E2F23" w:rsidRDefault="00CC5C9F" w:rsidP="00CC5C9F">
      <w:pPr>
        <w:numPr>
          <w:ilvl w:val="0"/>
          <w:numId w:val="21"/>
        </w:numPr>
        <w:suppressAutoHyphens/>
        <w:ind w:left="1843" w:hanging="357"/>
        <w:jc w:val="both"/>
      </w:pPr>
      <w:r w:rsidRPr="004E2F23">
        <w:t>pretendenta kvalifikācijas dokumenti, ieskaitot pieteikumu dalībai iepirkumā;</w:t>
      </w:r>
    </w:p>
    <w:p w:rsidR="00CC5C9F" w:rsidRPr="004E2F23" w:rsidRDefault="00CC5C9F" w:rsidP="00CC5C9F">
      <w:pPr>
        <w:numPr>
          <w:ilvl w:val="0"/>
          <w:numId w:val="21"/>
        </w:numPr>
        <w:suppressAutoHyphens/>
        <w:ind w:left="1843" w:hanging="357"/>
        <w:jc w:val="both"/>
      </w:pPr>
      <w:r w:rsidRPr="004E2F23">
        <w:t>tehniskais piedāvājums;</w:t>
      </w:r>
    </w:p>
    <w:p w:rsidR="00CC5C9F" w:rsidRPr="004E2F23" w:rsidRDefault="00CC5C9F" w:rsidP="00CC5C9F">
      <w:pPr>
        <w:numPr>
          <w:ilvl w:val="0"/>
          <w:numId w:val="21"/>
        </w:numPr>
        <w:suppressAutoHyphens/>
        <w:ind w:left="1843" w:hanging="357"/>
        <w:jc w:val="both"/>
      </w:pPr>
      <w:r w:rsidRPr="004E2F23">
        <w:t>finanšu piedāvājums.</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t>4</w:t>
      </w:r>
      <w:r w:rsidRPr="004E2F23">
        <w:t>.1.punktā minētajā iepakojumā.</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Piedāvājumā iekļautajiem dokumentiem jābūt skaidri salasāmiem, bez labojumiem.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Piedāvājums jāsagatavo latviešu valodā.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Pretendents drīkst iesniegt tikai vienu piedāvājumu par visu pakalpojuma apjomu.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Ja pretendents iesniedz dokumentu kopijas, katra dokumenta kopija jāapliecina normatīvajos aktos noteiktajā kārtībā.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Pretendents iesniedz parakstītu piedāvājumu. Ja piedāvājumu iesniedz personu grupa, pieteikumu paraksta visas personas, kas ietilps personu grupā.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Ja piedāvājumu iesniedz personu grupa vai personālsabiedrība, piedāvājumā papildus norāda personu, kas konkursā pārstāv attiecīgo personu grupu vai personālsabiedrību, kā arī katras personas atbildības sadalījumu.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Komisija pieņem izskatīšanai tikai tos pretendentu iesniegtos piedāvājumus, kas noformēti tā, lai piedāvājumā iekļautā informācija nebūtu pieejama līdz piedāvājuma atvēršanas brīdim.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Iesniegtie piedāvājumi ir pasūtītāja īpašums un netiks atdoti atpakaļ pretendentiem.</w:t>
      </w:r>
    </w:p>
    <w:tbl>
      <w:tblPr>
        <w:tblW w:w="10490" w:type="dxa"/>
        <w:tblInd w:w="-743" w:type="dxa"/>
        <w:tblLook w:val="00A0" w:firstRow="1" w:lastRow="0" w:firstColumn="1" w:lastColumn="0" w:noHBand="0" w:noVBand="0"/>
      </w:tblPr>
      <w:tblGrid>
        <w:gridCol w:w="1526"/>
        <w:gridCol w:w="2180"/>
        <w:gridCol w:w="5083"/>
        <w:gridCol w:w="1701"/>
      </w:tblGrid>
      <w:tr w:rsidR="00FD0B9F" w:rsidRPr="00A7770F" w:rsidTr="00E10D46">
        <w:tc>
          <w:tcPr>
            <w:tcW w:w="1526" w:type="dxa"/>
          </w:tcPr>
          <w:p w:rsidR="00FD0B9F" w:rsidRPr="00ED3119" w:rsidRDefault="00FD0B9F" w:rsidP="00E10D46">
            <w:pPr>
              <w:jc w:val="center"/>
              <w:rPr>
                <w:b/>
              </w:rPr>
            </w:pPr>
          </w:p>
        </w:tc>
        <w:tc>
          <w:tcPr>
            <w:tcW w:w="2180" w:type="dxa"/>
          </w:tcPr>
          <w:p w:rsidR="00FD0B9F" w:rsidRPr="00ED3119" w:rsidRDefault="00FD0B9F" w:rsidP="00E10D46">
            <w:pPr>
              <w:jc w:val="center"/>
              <w:rPr>
                <w:b/>
              </w:rPr>
            </w:pPr>
          </w:p>
        </w:tc>
        <w:tc>
          <w:tcPr>
            <w:tcW w:w="5083" w:type="dxa"/>
          </w:tcPr>
          <w:p w:rsidR="00FD0B9F" w:rsidRPr="00ED3119" w:rsidRDefault="00FD0B9F" w:rsidP="00E10D46">
            <w:pPr>
              <w:rPr>
                <w:b/>
              </w:rPr>
            </w:pPr>
          </w:p>
        </w:tc>
        <w:tc>
          <w:tcPr>
            <w:tcW w:w="1701" w:type="dxa"/>
          </w:tcPr>
          <w:p w:rsidR="00FD0B9F" w:rsidRPr="00ED3119" w:rsidRDefault="00FD0B9F" w:rsidP="00E10D46">
            <w:pPr>
              <w:jc w:val="center"/>
              <w:rPr>
                <w:b/>
              </w:rPr>
            </w:pPr>
          </w:p>
        </w:tc>
      </w:tr>
    </w:tbl>
    <w:p w:rsidR="00FD0B9F" w:rsidRPr="00A7770F" w:rsidRDefault="002C50D6" w:rsidP="00EE70D1">
      <w:pPr>
        <w:numPr>
          <w:ilvl w:val="0"/>
          <w:numId w:val="19"/>
        </w:numPr>
        <w:shd w:val="clear" w:color="auto" w:fill="D6E3BC" w:themeFill="accent3" w:themeFillTint="66"/>
        <w:suppressAutoHyphens/>
        <w:spacing w:before="120" w:after="60"/>
        <w:ind w:left="357" w:hanging="357"/>
        <w:jc w:val="center"/>
        <w:rPr>
          <w:b/>
        </w:rPr>
      </w:pPr>
      <w:r>
        <w:rPr>
          <w:b/>
        </w:rPr>
        <w:t>Kvalifikācijas p</w:t>
      </w:r>
      <w:r w:rsidR="00FD0B9F" w:rsidRPr="00A7770F">
        <w:rPr>
          <w:b/>
        </w:rPr>
        <w:t xml:space="preserve">rasības </w:t>
      </w:r>
      <w:r>
        <w:rPr>
          <w:b/>
        </w:rPr>
        <w:t>p</w:t>
      </w:r>
      <w:r w:rsidR="00FD0B9F" w:rsidRPr="00A7770F">
        <w:rPr>
          <w:b/>
        </w:rPr>
        <w:t>retendentiem</w:t>
      </w:r>
    </w:p>
    <w:p w:rsidR="002C50D6" w:rsidRDefault="00FD0B9F" w:rsidP="0094628E">
      <w:pPr>
        <w:pStyle w:val="Paragrfs"/>
        <w:numPr>
          <w:ilvl w:val="1"/>
          <w:numId w:val="19"/>
        </w:numPr>
        <w:spacing w:before="120" w:after="120"/>
        <w:ind w:left="567" w:hanging="567"/>
        <w:jc w:val="both"/>
      </w:pPr>
      <w:r w:rsidRPr="00A7770F">
        <w:t xml:space="preserve">Pretendenta finanšu apgrozījums darbības iepriekšējo 3 (trīs) gadu laikā (pretendentiem, kas dibināti vēlāk vai attiecīgajā tirgū darbojas mazāk par trijiem gadiem </w:t>
      </w:r>
      <w:r w:rsidR="00B960D6">
        <w:t>–</w:t>
      </w:r>
      <w:r w:rsidRPr="00A7770F">
        <w:t xml:space="preserve"> apgrozījums nostrādātajā laika periodā) ik gadu ir vismaz </w:t>
      </w:r>
      <w:r w:rsidR="00596DE6">
        <w:t>3</w:t>
      </w:r>
      <w:r w:rsidRPr="00A55277">
        <w:t xml:space="preserve"> (</w:t>
      </w:r>
      <w:r w:rsidR="00596DE6">
        <w:t>trīs</w:t>
      </w:r>
      <w:r w:rsidRPr="00A55277">
        <w:t>) reizes</w:t>
      </w:r>
      <w:r w:rsidRPr="00A7770F">
        <w:t xml:space="preserve"> lielāks par piedāvāto līgumcenu bez pievienotās vērtības nodokļa (turpmāk – PVN).</w:t>
      </w:r>
      <w:r w:rsidR="002C50D6">
        <w:t xml:space="preserve"> </w:t>
      </w:r>
    </w:p>
    <w:p w:rsidR="00EE70D1" w:rsidRDefault="00FD0B9F" w:rsidP="0094628E">
      <w:pPr>
        <w:pStyle w:val="Paragrfs"/>
        <w:numPr>
          <w:ilvl w:val="1"/>
          <w:numId w:val="19"/>
        </w:numPr>
        <w:spacing w:before="120" w:after="120"/>
        <w:ind w:left="567" w:hanging="567"/>
        <w:jc w:val="both"/>
      </w:pPr>
      <w:r w:rsidRPr="00A7770F">
        <w:lastRenderedPageBreak/>
        <w:t>Pretendents, visi personu apvienības dalībnieki (ja piedāvājumu iesniedz personu apvienība), kā arī Personas, uz kuru iespējām pretendents balstās, normatīvajos tiesību aktos noteiktajos gadījumos ir reģistrēti komercreģistrā vai līdzvērtīgā reģistrā ārvalstīs.</w:t>
      </w:r>
      <w:r w:rsidR="00EE70D1">
        <w:t xml:space="preserve"> </w:t>
      </w:r>
    </w:p>
    <w:p w:rsidR="00EE70D1" w:rsidRDefault="00FD0B9F" w:rsidP="0094628E">
      <w:pPr>
        <w:pStyle w:val="Paragrfs"/>
        <w:numPr>
          <w:ilvl w:val="1"/>
          <w:numId w:val="19"/>
        </w:numPr>
        <w:spacing w:before="120" w:after="120"/>
        <w:ind w:left="567" w:hanging="567"/>
        <w:jc w:val="both"/>
      </w:pPr>
      <w:r w:rsidRPr="00A7770F">
        <w:t xml:space="preserve">Pretendentam pēdējo 3 (trīs) gadu laikā ir pozitīva pieredze vismaz 2 (divu) līdzvērtīgu līgumu izpildē, par ko ir saņemtas vismaz 2 (divas) pozitīvas pasūtītāju atsauksmes. Par līdzvērtīgu līgumu tiks uzskatīts līgums, kura kopējā līgumcena ir vismaz pretendenta piedāvātās līgumcenas attiecīgajā iepirkumā apjomā un līguma priekšmets ir – </w:t>
      </w:r>
      <w:r w:rsidR="003B7B07">
        <w:t>vieglās automašīnas piegāde</w:t>
      </w:r>
      <w:r w:rsidR="00EE70D1">
        <w:t xml:space="preserve">. </w:t>
      </w:r>
    </w:p>
    <w:p w:rsidR="00FD0B9F" w:rsidRDefault="00FD0B9F" w:rsidP="0094628E">
      <w:pPr>
        <w:pStyle w:val="Paragrfs"/>
        <w:numPr>
          <w:ilvl w:val="1"/>
          <w:numId w:val="19"/>
        </w:numPr>
        <w:spacing w:before="120" w:after="120"/>
        <w:ind w:left="567" w:hanging="567"/>
        <w:jc w:val="both"/>
      </w:pPr>
      <w:r w:rsidRPr="00A7770F">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EE70D1" w:rsidRPr="00A7770F" w:rsidRDefault="00EE70D1" w:rsidP="00EE70D1">
      <w:pPr>
        <w:pStyle w:val="Paragrfs"/>
        <w:numPr>
          <w:ilvl w:val="0"/>
          <w:numId w:val="0"/>
        </w:numPr>
        <w:spacing w:before="120" w:after="120"/>
        <w:ind w:left="567"/>
        <w:jc w:val="both"/>
      </w:pPr>
    </w:p>
    <w:p w:rsidR="00EE70D1" w:rsidRDefault="00FD0B9F" w:rsidP="0094628E">
      <w:pPr>
        <w:numPr>
          <w:ilvl w:val="0"/>
          <w:numId w:val="19"/>
        </w:numPr>
        <w:shd w:val="clear" w:color="auto" w:fill="D6E3BC" w:themeFill="accent3" w:themeFillTint="66"/>
        <w:suppressAutoHyphens/>
        <w:spacing w:before="120" w:after="60"/>
        <w:ind w:left="357" w:hanging="357"/>
        <w:jc w:val="center"/>
        <w:rPr>
          <w:b/>
        </w:rPr>
      </w:pPr>
      <w:r w:rsidRPr="00A7770F">
        <w:rPr>
          <w:b/>
        </w:rPr>
        <w:t>Iesniedzamie</w:t>
      </w:r>
      <w:r w:rsidR="00EE70D1">
        <w:rPr>
          <w:b/>
        </w:rPr>
        <w:t xml:space="preserve"> kvalifikācijas</w:t>
      </w:r>
      <w:r w:rsidRPr="00A7770F">
        <w:rPr>
          <w:b/>
        </w:rPr>
        <w:t xml:space="preserve"> dokumenti</w:t>
      </w:r>
    </w:p>
    <w:p w:rsidR="0094628E" w:rsidRPr="0094628E" w:rsidRDefault="00FD0B9F" w:rsidP="0094628E">
      <w:pPr>
        <w:pStyle w:val="ListParagraph"/>
        <w:numPr>
          <w:ilvl w:val="1"/>
          <w:numId w:val="19"/>
        </w:numPr>
        <w:suppressAutoHyphens/>
        <w:spacing w:before="120" w:after="120"/>
        <w:ind w:left="567" w:hanging="567"/>
        <w:contextualSpacing w:val="0"/>
        <w:rPr>
          <w:b/>
        </w:rPr>
      </w:pPr>
      <w:r w:rsidRPr="00EE70D1">
        <w:rPr>
          <w:bCs/>
        </w:rPr>
        <w:t>Pretendenta pieteikums dalībai iepirkumā atbilstoši Nolikumam pievienotajai formai (atbilstoši 1.pielikuma formai).</w:t>
      </w:r>
      <w:r w:rsidR="0094628E">
        <w:rPr>
          <w:bCs/>
        </w:rPr>
        <w:t xml:space="preserve"> </w:t>
      </w:r>
    </w:p>
    <w:p w:rsidR="0094628E" w:rsidRPr="0094628E" w:rsidRDefault="00FD0B9F" w:rsidP="0094628E">
      <w:pPr>
        <w:pStyle w:val="ListParagraph"/>
        <w:numPr>
          <w:ilvl w:val="1"/>
          <w:numId w:val="19"/>
        </w:numPr>
        <w:suppressAutoHyphens/>
        <w:spacing w:before="120" w:after="120"/>
        <w:ind w:left="567" w:hanging="567"/>
        <w:contextualSpacing w:val="0"/>
        <w:jc w:val="both"/>
        <w:rPr>
          <w:b/>
        </w:rPr>
      </w:pPr>
      <w:r w:rsidRPr="00A7770F">
        <w:t xml:space="preserve">Izziņa par Pretendenta gada kopējo finanšu apgrozījumu par darbības iepriekšējiem trīs gadiem. </w:t>
      </w:r>
      <w:r w:rsidRPr="0094628E">
        <w:rPr>
          <w:i/>
        </w:rPr>
        <w:t xml:space="preserve">(!!! </w:t>
      </w:r>
      <w:r w:rsidRPr="0094628E">
        <w:rPr>
          <w:i/>
          <w:color w:val="0070C0"/>
          <w:u w:val="single"/>
        </w:rPr>
        <w:t xml:space="preserve">Prasība par nepieciešamo finanšu apgrozījumu </w:t>
      </w:r>
      <w:r w:rsidRPr="0094628E">
        <w:rPr>
          <w:b/>
          <w:i/>
          <w:color w:val="0070C0"/>
          <w:u w:val="single"/>
        </w:rPr>
        <w:t>nevar</w:t>
      </w:r>
      <w:r w:rsidRPr="0094628E">
        <w:rPr>
          <w:i/>
          <w:color w:val="0070C0"/>
          <w:u w:val="single"/>
        </w:rPr>
        <w:t xml:space="preserve"> tikt izpildīta ar Personu, uz kuru iespējām Pretendents balstās, palīdzību, jo minētās personas neuzņemas finansiālu atbildību par līgumu</w:t>
      </w:r>
      <w:r w:rsidRPr="0094628E">
        <w:rPr>
          <w:i/>
          <w:color w:val="0070C0"/>
        </w:rPr>
        <w:t>. Minēto prasību var apliecināt pats Pretendents vai Pretendents kopā ar citu tirgus dalībnieku 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r w:rsidR="0094628E">
        <w:rPr>
          <w:i/>
          <w:color w:val="0070C0"/>
        </w:rPr>
        <w:t xml:space="preserve"> </w:t>
      </w:r>
    </w:p>
    <w:p w:rsidR="00FD0B9F" w:rsidRPr="0094628E" w:rsidRDefault="00FD0B9F" w:rsidP="0094628E">
      <w:pPr>
        <w:pStyle w:val="ListParagraph"/>
        <w:numPr>
          <w:ilvl w:val="1"/>
          <w:numId w:val="19"/>
        </w:numPr>
        <w:suppressAutoHyphens/>
        <w:spacing w:before="120" w:after="120"/>
        <w:ind w:left="567" w:hanging="567"/>
        <w:contextualSpacing w:val="0"/>
        <w:jc w:val="both"/>
        <w:rPr>
          <w:b/>
        </w:rPr>
      </w:pPr>
      <w:r w:rsidRPr="00A7770F">
        <w:t>Informācija par Pretendenta pēdējo 3 (trīs) gadu laikā realizētajiem līdzvērtīgajiem līgumiem (skatīt 2. Formu), kā arī vismaz 2 pozitīvas pasūtītāju atsauksmes.</w:t>
      </w:r>
      <w:r w:rsidR="00596DE6">
        <w:t xml:space="preserve"> </w:t>
      </w:r>
      <w:r w:rsidR="00596DE6" w:rsidRPr="0094628E">
        <w:rPr>
          <w:i/>
        </w:rPr>
        <w:t xml:space="preserve">(!!! </w:t>
      </w:r>
      <w:r w:rsidR="00596DE6" w:rsidRPr="0094628E">
        <w:rPr>
          <w:i/>
          <w:color w:val="0070C0"/>
          <w:u w:val="single"/>
        </w:rPr>
        <w:t>Ja pretendents piedāvājumā nebūs iekļāvis visu nepieciešamo informāciju (pieredzes apraksts, atsauksme) tā pieredzes atbilstības izvērtēšanai, pasūtītājs to uzskatīs par būtisku kvalifikācijas prasību neizpildi un izslēgs pretendenta piedāvājumu no turpmākas vērtēšanas</w:t>
      </w:r>
      <w:r w:rsidR="00596DE6" w:rsidRPr="0094628E">
        <w:rPr>
          <w:i/>
          <w:color w:val="0070C0"/>
        </w:rPr>
        <w:t>).</w:t>
      </w:r>
    </w:p>
    <w:p w:rsidR="00FD0B9F" w:rsidRPr="00A7770F" w:rsidRDefault="00FD0B9F" w:rsidP="00FD0B9F">
      <w:pPr>
        <w:ind w:left="1134" w:hanging="425"/>
        <w:rPr>
          <w:bCs/>
        </w:rPr>
      </w:pPr>
    </w:p>
    <w:p w:rsidR="00FD0B9F" w:rsidRDefault="00FD0B9F" w:rsidP="00125619">
      <w:pPr>
        <w:numPr>
          <w:ilvl w:val="0"/>
          <w:numId w:val="19"/>
        </w:numPr>
        <w:shd w:val="clear" w:color="auto" w:fill="D6E3BC" w:themeFill="accent3" w:themeFillTint="66"/>
        <w:suppressAutoHyphens/>
        <w:spacing w:before="120" w:after="60"/>
        <w:ind w:left="357" w:hanging="357"/>
        <w:jc w:val="center"/>
        <w:rPr>
          <w:b/>
        </w:rPr>
      </w:pPr>
      <w:r w:rsidRPr="00A57C7D">
        <w:rPr>
          <w:b/>
        </w:rPr>
        <w:t>Tehniskais piedāvājums</w:t>
      </w:r>
    </w:p>
    <w:p w:rsidR="00125619" w:rsidRDefault="00125619" w:rsidP="00125619">
      <w:pPr>
        <w:pStyle w:val="Rindkopa"/>
        <w:numPr>
          <w:ilvl w:val="1"/>
          <w:numId w:val="19"/>
        </w:numPr>
        <w:spacing w:before="120" w:after="120"/>
        <w:ind w:left="567" w:hanging="567"/>
        <w:rPr>
          <w:rFonts w:ascii="Times New Roman" w:hAnsi="Times New Roman"/>
          <w:sz w:val="24"/>
        </w:rPr>
      </w:pPr>
      <w:r w:rsidRPr="00A57C7D">
        <w:rPr>
          <w:rFonts w:ascii="Times New Roman" w:hAnsi="Times New Roman"/>
          <w:sz w:val="24"/>
        </w:rPr>
        <w:t>Tehniskais piedāvājums pretendentam jāsagatavo saskaņā ar tehniskā piedāvājuma formu (3.pielikums).</w:t>
      </w:r>
    </w:p>
    <w:p w:rsidR="00A57C7D" w:rsidRPr="00A57C7D" w:rsidRDefault="00FD0B9F" w:rsidP="00125619">
      <w:pPr>
        <w:pStyle w:val="Rindkopa"/>
        <w:numPr>
          <w:ilvl w:val="1"/>
          <w:numId w:val="19"/>
        </w:numPr>
        <w:spacing w:before="120" w:after="120"/>
        <w:ind w:left="567" w:hanging="567"/>
        <w:rPr>
          <w:rFonts w:ascii="Times New Roman" w:hAnsi="Times New Roman"/>
          <w:sz w:val="24"/>
        </w:rPr>
      </w:pPr>
      <w:r w:rsidRPr="00A57C7D">
        <w:rPr>
          <w:rFonts w:ascii="Times New Roman" w:hAnsi="Times New Roman"/>
          <w:sz w:val="24"/>
        </w:rPr>
        <w:t xml:space="preserve">Tehniskajam piedāvājumam pievienojams pretendenta apliecinājums par preču  garantijas termiņu, piegādes termiņu, kā arī cita būtiska informācija. </w:t>
      </w:r>
      <w:r w:rsidR="00A57C7D" w:rsidRPr="00A57C7D">
        <w:rPr>
          <w:rFonts w:ascii="Times New Roman" w:hAnsi="Times New Roman"/>
          <w:sz w:val="24"/>
        </w:rPr>
        <w:t xml:space="preserve"> </w:t>
      </w:r>
    </w:p>
    <w:p w:rsidR="00FD0B9F" w:rsidRPr="00125619" w:rsidRDefault="00125619" w:rsidP="00125619">
      <w:pPr>
        <w:pStyle w:val="Rindkopa"/>
        <w:numPr>
          <w:ilvl w:val="1"/>
          <w:numId w:val="19"/>
        </w:numPr>
        <w:spacing w:before="120" w:after="120"/>
        <w:ind w:left="567" w:hanging="567"/>
        <w:rPr>
          <w:rFonts w:ascii="Times New Roman" w:hAnsi="Times New Roman"/>
          <w:sz w:val="24"/>
        </w:rPr>
      </w:pPr>
      <w:r w:rsidRPr="00125619">
        <w:rPr>
          <w:rFonts w:ascii="Times New Roman" w:hAnsi="Times New Roman"/>
          <w:sz w:val="24"/>
        </w:rPr>
        <w:t xml:space="preserve">Pretendenta apliecinājums, ka tiks nodrošināta piedāvātās automašīnas reģistrācija CSDD uz Pasūtītāja kā lietotāja vārda, automašīnai pirms piegādes tiks veikta tehniskā apskate (ja nav veikta), automašīnai būs veikta pirmspārdošanas sagatavošana, tiks izsniegta automašīnas tehniskā dokumentācija un tiks veikta automašīnas </w:t>
      </w:r>
      <w:r w:rsidR="003B7B07">
        <w:t xml:space="preserve">piegāde </w:t>
      </w:r>
      <w:r w:rsidR="003B7B07">
        <w:t>Ādažos</w:t>
      </w:r>
      <w:bookmarkStart w:id="2" w:name="_GoBack"/>
      <w:bookmarkEnd w:id="2"/>
      <w:r w:rsidRPr="00125619">
        <w:rPr>
          <w:rFonts w:ascii="Times New Roman" w:hAnsi="Times New Roman"/>
          <w:sz w:val="24"/>
        </w:rPr>
        <w:t>, Pasūtītāja norādītā adresē.</w:t>
      </w:r>
    </w:p>
    <w:p w:rsidR="00FD0B9F" w:rsidRDefault="00FD0B9F" w:rsidP="00125619">
      <w:pPr>
        <w:numPr>
          <w:ilvl w:val="0"/>
          <w:numId w:val="19"/>
        </w:numPr>
        <w:shd w:val="clear" w:color="auto" w:fill="D6E3BC" w:themeFill="accent3" w:themeFillTint="66"/>
        <w:suppressAutoHyphens/>
        <w:spacing w:before="120" w:after="60"/>
        <w:ind w:left="357" w:hanging="357"/>
        <w:jc w:val="center"/>
        <w:rPr>
          <w:b/>
        </w:rPr>
      </w:pPr>
      <w:r w:rsidRPr="00B6259B">
        <w:rPr>
          <w:b/>
        </w:rPr>
        <w:t>Finanšu piedāvājums</w:t>
      </w:r>
    </w:p>
    <w:p w:rsidR="00125619" w:rsidRDefault="00125619" w:rsidP="00125619">
      <w:pPr>
        <w:numPr>
          <w:ilvl w:val="1"/>
          <w:numId w:val="19"/>
        </w:numPr>
        <w:ind w:left="567" w:hanging="567"/>
        <w:jc w:val="both"/>
      </w:pPr>
      <w:r w:rsidRPr="0071231A">
        <w:t>Finanšu piedāvājumā jāiekļauj pilnībā aizpildīta pretendenta pieteikuma veidlapa dalībai iepirkuma procedūrā atbilstoši šī Iepirkuma Nolikuma 1.pielikuma prasībām.</w:t>
      </w:r>
    </w:p>
    <w:p w:rsidR="00CF7C1E" w:rsidRPr="0071231A" w:rsidRDefault="00CF7C1E" w:rsidP="00CF7C1E">
      <w:pPr>
        <w:numPr>
          <w:ilvl w:val="1"/>
          <w:numId w:val="19"/>
        </w:numPr>
        <w:ind w:left="567" w:hanging="567"/>
        <w:jc w:val="both"/>
      </w:pPr>
      <w:r w:rsidRPr="00CF7C1E">
        <w:t>Operatīvā līzinga maksājumu Grafika projekts.</w:t>
      </w:r>
    </w:p>
    <w:p w:rsidR="00CF7C1E" w:rsidRPr="00CF7C1E" w:rsidRDefault="0071231A" w:rsidP="00CF7C1E">
      <w:pPr>
        <w:numPr>
          <w:ilvl w:val="1"/>
          <w:numId w:val="19"/>
        </w:numPr>
        <w:ind w:left="567" w:hanging="567"/>
        <w:jc w:val="both"/>
      </w:pPr>
      <w:r w:rsidRPr="0071231A">
        <w:lastRenderedPageBreak/>
        <w:t>Piedāvātā operatīvā līzinga līguma projekts</w:t>
      </w:r>
      <w:r w:rsidR="00125619">
        <w:t>.</w:t>
      </w:r>
      <w:r w:rsidR="00CF7C1E" w:rsidRPr="00CF7C1E">
        <w:t xml:space="preserve"> </w:t>
      </w:r>
    </w:p>
    <w:p w:rsidR="0071231A" w:rsidRPr="0071231A" w:rsidRDefault="0071231A" w:rsidP="00CF7C1E">
      <w:pPr>
        <w:ind w:left="567"/>
        <w:jc w:val="both"/>
      </w:pPr>
    </w:p>
    <w:p w:rsidR="00FD0B9F" w:rsidRDefault="00FD0B9F" w:rsidP="00125619">
      <w:pPr>
        <w:numPr>
          <w:ilvl w:val="0"/>
          <w:numId w:val="19"/>
        </w:numPr>
        <w:shd w:val="clear" w:color="auto" w:fill="D6E3BC" w:themeFill="accent3" w:themeFillTint="66"/>
        <w:suppressAutoHyphens/>
        <w:spacing w:before="120" w:after="60"/>
        <w:ind w:left="357" w:hanging="357"/>
        <w:jc w:val="center"/>
        <w:rPr>
          <w:b/>
        </w:rPr>
      </w:pPr>
      <w:r w:rsidRPr="008A57AC">
        <w:rPr>
          <w:b/>
        </w:rPr>
        <w:t>Piedāvājumu izvēles kritēriji</w:t>
      </w:r>
    </w:p>
    <w:p w:rsidR="00125619" w:rsidRPr="00A7770F" w:rsidRDefault="00125619" w:rsidP="00125619">
      <w:pPr>
        <w:numPr>
          <w:ilvl w:val="1"/>
          <w:numId w:val="19"/>
        </w:numPr>
        <w:suppressAutoHyphens/>
        <w:spacing w:before="120" w:after="120"/>
        <w:ind w:left="567" w:hanging="567"/>
        <w:jc w:val="both"/>
      </w:pPr>
      <w:r w:rsidRPr="00A7770F">
        <w:t xml:space="preserve">Komisija slēgtā sēdē atver iesniegtos </w:t>
      </w:r>
      <w:r>
        <w:t>p</w:t>
      </w:r>
      <w:r w:rsidRPr="00A7770F">
        <w:t>iedāvājumus piedāvājumu iesniegšanas secībā.</w:t>
      </w:r>
    </w:p>
    <w:p w:rsidR="00FD0B9F" w:rsidRPr="00A7770F" w:rsidRDefault="00FD0B9F" w:rsidP="00125619">
      <w:pPr>
        <w:numPr>
          <w:ilvl w:val="1"/>
          <w:numId w:val="19"/>
        </w:numPr>
        <w:suppressAutoHyphens/>
        <w:spacing w:before="120" w:after="120"/>
        <w:ind w:left="567" w:hanging="567"/>
        <w:jc w:val="both"/>
      </w:pPr>
      <w:r w:rsidRPr="00A7770F">
        <w:t>Piedāvājumu izvēles kritērijs – atbilstošs piedāvājums ar viszemāko cenu.</w:t>
      </w:r>
    </w:p>
    <w:p w:rsidR="00FD0B9F" w:rsidRPr="00A7770F" w:rsidRDefault="00FD0B9F" w:rsidP="008A57AC">
      <w:pPr>
        <w:spacing w:before="120" w:after="120"/>
      </w:pPr>
    </w:p>
    <w:p w:rsidR="00FD0B9F" w:rsidRDefault="00FD0B9F" w:rsidP="00125619">
      <w:pPr>
        <w:numPr>
          <w:ilvl w:val="0"/>
          <w:numId w:val="19"/>
        </w:numPr>
        <w:shd w:val="clear" w:color="auto" w:fill="D6E3BC" w:themeFill="accent3" w:themeFillTint="66"/>
        <w:suppressAutoHyphens/>
        <w:spacing w:before="120" w:after="60"/>
        <w:ind w:left="357" w:hanging="357"/>
        <w:jc w:val="center"/>
        <w:rPr>
          <w:b/>
        </w:rPr>
      </w:pPr>
      <w:r w:rsidRPr="00A7770F">
        <w:rPr>
          <w:b/>
        </w:rPr>
        <w:t>Iepirkuma līgums</w:t>
      </w:r>
    </w:p>
    <w:p w:rsidR="00125619" w:rsidRPr="00A7770F" w:rsidRDefault="00125619" w:rsidP="00125619">
      <w:pPr>
        <w:numPr>
          <w:ilvl w:val="1"/>
          <w:numId w:val="19"/>
        </w:numPr>
        <w:suppressAutoHyphens/>
        <w:spacing w:before="120" w:after="120"/>
        <w:ind w:left="567" w:hanging="567"/>
        <w:jc w:val="both"/>
      </w:pPr>
      <w:r w:rsidRPr="00A7770F">
        <w:t xml:space="preserve">Pasūtītājs slēgs ar izraudzīto lētāko </w:t>
      </w:r>
      <w:r>
        <w:t>p</w:t>
      </w:r>
      <w:r w:rsidRPr="00A7770F">
        <w:t xml:space="preserve">retendentu iepirkuma līgumu, pamatojoties uz </w:t>
      </w:r>
      <w:r>
        <w:t>p</w:t>
      </w:r>
      <w:r w:rsidRPr="00A7770F">
        <w:t xml:space="preserve">asūtītāja sagatavotu un ar </w:t>
      </w:r>
      <w:r>
        <w:t>p</w:t>
      </w:r>
      <w:r w:rsidRPr="00A7770F">
        <w:t>retendentu saskaņotu līgumprojektu.</w:t>
      </w:r>
    </w:p>
    <w:p w:rsidR="00FD0B9F" w:rsidRPr="00A7770F" w:rsidRDefault="00FD0B9F" w:rsidP="00125619">
      <w:pPr>
        <w:numPr>
          <w:ilvl w:val="1"/>
          <w:numId w:val="19"/>
        </w:numPr>
        <w:suppressAutoHyphens/>
        <w:spacing w:before="120" w:after="120"/>
        <w:ind w:left="567" w:hanging="567"/>
        <w:jc w:val="both"/>
      </w:pPr>
      <w:r w:rsidRPr="00A7770F">
        <w:t xml:space="preserve">Līgumprojekta noteikumi tiks sagatavoti saskaņā ar šī </w:t>
      </w:r>
      <w:r w:rsidR="003427E3">
        <w:t>i</w:t>
      </w:r>
      <w:r w:rsidRPr="00A7770F">
        <w:t>epirkuma noteikumiem.</w:t>
      </w:r>
    </w:p>
    <w:p w:rsidR="00FD0B9F" w:rsidRPr="00A7770F" w:rsidRDefault="00FD0B9F" w:rsidP="003427E3">
      <w:pPr>
        <w:ind w:left="567" w:hanging="567"/>
      </w:pPr>
    </w:p>
    <w:p w:rsidR="00125619" w:rsidRDefault="00125619">
      <w:pPr>
        <w:spacing w:after="200" w:line="276" w:lineRule="auto"/>
      </w:pPr>
      <w:bookmarkStart w:id="3" w:name="_Toc335864518"/>
      <w:r>
        <w:br w:type="page"/>
      </w:r>
    </w:p>
    <w:p w:rsidR="00FD0B9F" w:rsidRPr="00A7770F" w:rsidRDefault="00FD0B9F" w:rsidP="003427E3">
      <w:pPr>
        <w:pStyle w:val="Punkts"/>
        <w:numPr>
          <w:ilvl w:val="0"/>
          <w:numId w:val="0"/>
        </w:numPr>
        <w:shd w:val="clear" w:color="auto" w:fill="D6E3BC" w:themeFill="accent3" w:themeFillTint="66"/>
        <w:tabs>
          <w:tab w:val="left" w:pos="720"/>
        </w:tabs>
        <w:jc w:val="right"/>
      </w:pPr>
      <w:r w:rsidRPr="00A7770F">
        <w:lastRenderedPageBreak/>
        <w:t>1 pielikums: Pieteikuma veidne</w:t>
      </w:r>
    </w:p>
    <w:p w:rsidR="00FD0B9F" w:rsidRPr="00A7770F" w:rsidRDefault="00FD0B9F" w:rsidP="00FD0B9F">
      <w:pPr>
        <w:jc w:val="center"/>
        <w:rPr>
          <w:b/>
        </w:rPr>
      </w:pPr>
    </w:p>
    <w:p w:rsidR="00FD0B9F" w:rsidRPr="00A7770F" w:rsidRDefault="00FD0B9F" w:rsidP="00FD0B9F">
      <w:pPr>
        <w:jc w:val="center"/>
      </w:pPr>
      <w:r w:rsidRPr="00A7770F">
        <w:rPr>
          <w:b/>
        </w:rPr>
        <w:t xml:space="preserve">Pieteikums dalībai iepirkumā </w:t>
      </w:r>
    </w:p>
    <w:p w:rsidR="00FD0B9F" w:rsidRPr="00A7770F" w:rsidRDefault="00FD0B9F" w:rsidP="00FD0B9F"/>
    <w:p w:rsidR="00FD0B9F" w:rsidRPr="00A7770F" w:rsidRDefault="00FD0B9F" w:rsidP="00FD0B9F">
      <w:r w:rsidRPr="00A7770F">
        <w:t>Iepirkuma Identifikācijas Nr. ____</w:t>
      </w:r>
    </w:p>
    <w:p w:rsidR="00FD0B9F" w:rsidRPr="00A7770F" w:rsidRDefault="00FD0B9F" w:rsidP="00FD0B9F">
      <w:pPr>
        <w:jc w:val="right"/>
      </w:pPr>
      <w:r w:rsidRPr="00A7770F">
        <w:t xml:space="preserve">       </w:t>
      </w:r>
      <w:r w:rsidR="00316DDB" w:rsidRPr="003D7B7C">
        <w:t>PSIA „Ādažu slimnīca”</w:t>
      </w:r>
      <w:r w:rsidRPr="00A7770F">
        <w:t xml:space="preserve"> Iepirkuma komisijai</w:t>
      </w:r>
    </w:p>
    <w:p w:rsidR="00FD0B9F" w:rsidRPr="00A7770F" w:rsidRDefault="00FD0B9F" w:rsidP="00FD0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FD0B9F" w:rsidRPr="00A7770F" w:rsidTr="00E10D46">
        <w:trPr>
          <w:trHeight w:val="80"/>
        </w:trPr>
        <w:tc>
          <w:tcPr>
            <w:tcW w:w="2404" w:type="dxa"/>
            <w:tcBorders>
              <w:top w:val="nil"/>
              <w:left w:val="nil"/>
              <w:right w:val="nil"/>
            </w:tcBorders>
          </w:tcPr>
          <w:p w:rsidR="00FD0B9F" w:rsidRPr="00A7770F" w:rsidRDefault="00FD0B9F" w:rsidP="00E10D46">
            <w:pPr>
              <w:jc w:val="center"/>
            </w:pPr>
          </w:p>
        </w:tc>
        <w:tc>
          <w:tcPr>
            <w:tcW w:w="3785" w:type="dxa"/>
            <w:tcBorders>
              <w:top w:val="nil"/>
              <w:left w:val="nil"/>
              <w:bottom w:val="nil"/>
              <w:right w:val="nil"/>
            </w:tcBorders>
          </w:tcPr>
          <w:p w:rsidR="00FD0B9F" w:rsidRPr="00A7770F" w:rsidRDefault="00FD0B9F" w:rsidP="00E10D46">
            <w:pPr>
              <w:jc w:val="center"/>
            </w:pPr>
          </w:p>
        </w:tc>
        <w:tc>
          <w:tcPr>
            <w:tcW w:w="3099" w:type="dxa"/>
            <w:tcBorders>
              <w:top w:val="nil"/>
              <w:left w:val="nil"/>
              <w:right w:val="nil"/>
            </w:tcBorders>
          </w:tcPr>
          <w:p w:rsidR="00FD0B9F" w:rsidRPr="00A7770F" w:rsidRDefault="00FD0B9F" w:rsidP="00E10D46">
            <w:pPr>
              <w:jc w:val="center"/>
            </w:pPr>
          </w:p>
        </w:tc>
      </w:tr>
      <w:tr w:rsidR="00FD0B9F" w:rsidRPr="00A7770F" w:rsidTr="00E10D46">
        <w:tc>
          <w:tcPr>
            <w:tcW w:w="2404" w:type="dxa"/>
            <w:tcBorders>
              <w:left w:val="nil"/>
              <w:bottom w:val="nil"/>
              <w:right w:val="nil"/>
            </w:tcBorders>
          </w:tcPr>
          <w:p w:rsidR="00FD0B9F" w:rsidRPr="00A7770F" w:rsidRDefault="00FD0B9F" w:rsidP="00E10D46">
            <w:pPr>
              <w:jc w:val="center"/>
            </w:pPr>
            <w:r w:rsidRPr="00A7770F">
              <w:t>sastādīšanas vieta</w:t>
            </w:r>
          </w:p>
        </w:tc>
        <w:tc>
          <w:tcPr>
            <w:tcW w:w="3785" w:type="dxa"/>
            <w:tcBorders>
              <w:top w:val="nil"/>
              <w:left w:val="nil"/>
              <w:bottom w:val="nil"/>
              <w:right w:val="nil"/>
            </w:tcBorders>
          </w:tcPr>
          <w:p w:rsidR="00FD0B9F" w:rsidRPr="00A7770F" w:rsidRDefault="00FD0B9F" w:rsidP="00E10D46">
            <w:pPr>
              <w:jc w:val="center"/>
            </w:pPr>
          </w:p>
        </w:tc>
        <w:tc>
          <w:tcPr>
            <w:tcW w:w="3099" w:type="dxa"/>
            <w:tcBorders>
              <w:left w:val="nil"/>
              <w:bottom w:val="nil"/>
              <w:right w:val="nil"/>
            </w:tcBorders>
          </w:tcPr>
          <w:p w:rsidR="00FD0B9F" w:rsidRPr="00A7770F" w:rsidRDefault="00FD0B9F" w:rsidP="00E10D46">
            <w:pPr>
              <w:jc w:val="center"/>
            </w:pPr>
            <w:r w:rsidRPr="00A7770F">
              <w:t>datums</w:t>
            </w:r>
          </w:p>
        </w:tc>
      </w:tr>
    </w:tbl>
    <w:p w:rsidR="00FD0B9F" w:rsidRPr="00A7770F" w:rsidRDefault="00FD0B9F" w:rsidP="00FD0B9F"/>
    <w:p w:rsidR="00FD0B9F" w:rsidRPr="00A7770F" w:rsidRDefault="00FD0B9F" w:rsidP="00FD0B9F"/>
    <w:p w:rsidR="00FD0B9F" w:rsidRPr="00A7770F" w:rsidRDefault="00FD0B9F" w:rsidP="00FD0B9F">
      <w:r w:rsidRPr="00A7770F">
        <w:t>Saskaņā ar Nolikumu es apakšā parakstījies apliecinu, ka:</w:t>
      </w:r>
    </w:p>
    <w:p w:rsidR="00FD0B9F" w:rsidRPr="00A7770F" w:rsidRDefault="00FD0B9F" w:rsidP="00FD0B9F">
      <w:pPr>
        <w:numPr>
          <w:ilvl w:val="0"/>
          <w:numId w:val="22"/>
        </w:numPr>
        <w:ind w:left="426"/>
        <w:jc w:val="both"/>
      </w:pPr>
      <w:r w:rsidRPr="00A7770F">
        <w:t>___________________________ (pretendenta nosaukums) piekrīt Nolikuma noteikumiem un garantē Nolikuma un tā pielikumu prasību izpildi. Noteikumi ir skaidri un saprotami;</w:t>
      </w:r>
    </w:p>
    <w:p w:rsidR="00FD0B9F" w:rsidRPr="00A7770F" w:rsidRDefault="00FD0B9F" w:rsidP="00FD0B9F">
      <w:pPr>
        <w:numPr>
          <w:ilvl w:val="0"/>
          <w:numId w:val="22"/>
        </w:numPr>
        <w:ind w:left="426"/>
        <w:jc w:val="both"/>
      </w:pPr>
      <w:r w:rsidRPr="00A7770F">
        <w:t>Pievienotie dokumenti veido šo piedāvājumu;</w:t>
      </w:r>
    </w:p>
    <w:p w:rsidR="00FD0B9F" w:rsidRPr="00A7770F" w:rsidRDefault="00FD0B9F" w:rsidP="00FD0B9F">
      <w:pPr>
        <w:numPr>
          <w:ilvl w:val="0"/>
          <w:numId w:val="22"/>
        </w:numPr>
        <w:ind w:left="426"/>
        <w:jc w:val="both"/>
      </w:pPr>
      <w:r w:rsidRPr="00A7770F">
        <w:t xml:space="preserve">Šis piedāvājums ir spēkā </w:t>
      </w:r>
      <w:r w:rsidR="00EE7A9F">
        <w:t>6</w:t>
      </w:r>
      <w:r>
        <w:t>0</w:t>
      </w:r>
      <w:r w:rsidRPr="00A7770F">
        <w:t xml:space="preserve"> (</w:t>
      </w:r>
      <w:r w:rsidR="00EE7A9F">
        <w:t>sešd</w:t>
      </w:r>
      <w:r>
        <w:t>esmit</w:t>
      </w:r>
      <w:r w:rsidRPr="00A7770F">
        <w:t>) kalendārās dienas no piedāvājuma atvēršanas sanāksmes.</w:t>
      </w:r>
    </w:p>
    <w:p w:rsidR="00FD0B9F" w:rsidRPr="00A7770F" w:rsidRDefault="00FD0B9F" w:rsidP="00FD0B9F"/>
    <w:p w:rsidR="00FD0B9F" w:rsidRPr="00A7770F" w:rsidRDefault="00FD0B9F" w:rsidP="00FD0B9F"/>
    <w:tbl>
      <w:tblPr>
        <w:tblW w:w="0" w:type="auto"/>
        <w:tblLayout w:type="fixed"/>
        <w:tblLook w:val="0000" w:firstRow="0" w:lastRow="0" w:firstColumn="0" w:lastColumn="0" w:noHBand="0" w:noVBand="0"/>
      </w:tblPr>
      <w:tblGrid>
        <w:gridCol w:w="2198"/>
        <w:gridCol w:w="310"/>
        <w:gridCol w:w="2656"/>
        <w:gridCol w:w="923"/>
        <w:gridCol w:w="3201"/>
      </w:tblGrid>
      <w:tr w:rsidR="00FD0B9F" w:rsidRPr="00A7770F" w:rsidTr="003427E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D0B9F" w:rsidRPr="00A7770F" w:rsidRDefault="00FD0B9F" w:rsidP="00FD0B9F">
            <w:pPr>
              <w:pStyle w:val="Heading7"/>
              <w:numPr>
                <w:ilvl w:val="0"/>
                <w:numId w:val="23"/>
              </w:numPr>
              <w:spacing w:before="120"/>
              <w:jc w:val="center"/>
              <w:rPr>
                <w:b/>
              </w:rPr>
            </w:pPr>
            <w:r w:rsidRPr="00A7770F">
              <w:rPr>
                <w:b/>
              </w:rPr>
              <w:t>Informācija par pretendentu</w:t>
            </w:r>
          </w:p>
        </w:tc>
      </w:tr>
      <w:tr w:rsidR="00FD0B9F" w:rsidRPr="00A7770F" w:rsidTr="00E10D46">
        <w:trPr>
          <w:cantSplit/>
        </w:trPr>
        <w:tc>
          <w:tcPr>
            <w:tcW w:w="2508" w:type="dxa"/>
            <w:gridSpan w:val="2"/>
            <w:tcBorders>
              <w:top w:val="single" w:sz="4" w:space="0" w:color="auto"/>
            </w:tcBorders>
          </w:tcPr>
          <w:p w:rsidR="00FD0B9F" w:rsidRPr="00A7770F" w:rsidRDefault="00FD0B9F" w:rsidP="00E10D46">
            <w:pPr>
              <w:pStyle w:val="Header"/>
              <w:spacing w:before="120"/>
              <w:jc w:val="center"/>
              <w:rPr>
                <w:b/>
              </w:rPr>
            </w:pPr>
            <w:r w:rsidRPr="00A7770F">
              <w:rPr>
                <w:b/>
              </w:rPr>
              <w:t>Pretendenta nosaukums:</w:t>
            </w:r>
          </w:p>
        </w:tc>
        <w:tc>
          <w:tcPr>
            <w:tcW w:w="6780" w:type="dxa"/>
            <w:gridSpan w:val="3"/>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pStyle w:val="Header"/>
              <w:spacing w:before="120"/>
              <w:ind w:right="-52"/>
              <w:jc w:val="center"/>
              <w:rPr>
                <w:b/>
              </w:rPr>
            </w:pPr>
            <w:r w:rsidRPr="00A7770F">
              <w:rPr>
                <w:b/>
              </w:rPr>
              <w:t>Reģistrācijas numurs:</w:t>
            </w:r>
          </w:p>
        </w:tc>
        <w:tc>
          <w:tcPr>
            <w:tcW w:w="6780" w:type="dxa"/>
            <w:gridSpan w:val="3"/>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Juridiskā adrese:</w:t>
            </w:r>
          </w:p>
        </w:tc>
        <w:tc>
          <w:tcPr>
            <w:tcW w:w="6780" w:type="dxa"/>
            <w:gridSpan w:val="3"/>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Pasta adrese:</w:t>
            </w:r>
          </w:p>
        </w:tc>
        <w:tc>
          <w:tcPr>
            <w:tcW w:w="6780" w:type="dxa"/>
            <w:gridSpan w:val="3"/>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Tālrunis:</w:t>
            </w:r>
          </w:p>
        </w:tc>
        <w:tc>
          <w:tcPr>
            <w:tcW w:w="2656" w:type="dxa"/>
            <w:tcBorders>
              <w:top w:val="single" w:sz="4" w:space="0" w:color="auto"/>
              <w:bottom w:val="single" w:sz="4" w:space="0" w:color="auto"/>
            </w:tcBorders>
          </w:tcPr>
          <w:p w:rsidR="00FD0B9F" w:rsidRPr="00A7770F" w:rsidRDefault="00FD0B9F" w:rsidP="00E10D46">
            <w:pPr>
              <w:spacing w:before="120"/>
              <w:jc w:val="center"/>
              <w:rPr>
                <w:b/>
              </w:rPr>
            </w:pPr>
          </w:p>
        </w:tc>
        <w:tc>
          <w:tcPr>
            <w:tcW w:w="923" w:type="dxa"/>
            <w:tcBorders>
              <w:top w:val="single" w:sz="4" w:space="0" w:color="auto"/>
            </w:tcBorders>
          </w:tcPr>
          <w:p w:rsidR="00FD0B9F" w:rsidRPr="00A7770F" w:rsidRDefault="00FD0B9F" w:rsidP="00E10D46">
            <w:pPr>
              <w:spacing w:before="120"/>
              <w:jc w:val="center"/>
              <w:rPr>
                <w:b/>
              </w:rPr>
            </w:pPr>
            <w:r w:rsidRPr="00A7770F">
              <w:rPr>
                <w:b/>
              </w:rPr>
              <w:t>Fakss:</w:t>
            </w:r>
          </w:p>
        </w:tc>
        <w:tc>
          <w:tcPr>
            <w:tcW w:w="3201" w:type="dxa"/>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E-pasta adrese:</w:t>
            </w:r>
          </w:p>
        </w:tc>
        <w:tc>
          <w:tcPr>
            <w:tcW w:w="6780" w:type="dxa"/>
            <w:gridSpan w:val="3"/>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9288" w:type="dxa"/>
            <w:gridSpan w:val="5"/>
            <w:tcBorders>
              <w:bottom w:val="single" w:sz="4" w:space="0" w:color="auto"/>
            </w:tcBorders>
          </w:tcPr>
          <w:p w:rsidR="00FD0B9F" w:rsidRPr="00A7770F" w:rsidRDefault="00FD0B9F" w:rsidP="0071231A">
            <w:pPr>
              <w:spacing w:before="120"/>
              <w:rPr>
                <w:b/>
              </w:rPr>
            </w:pPr>
          </w:p>
        </w:tc>
      </w:tr>
      <w:tr w:rsidR="00FD0B9F" w:rsidRPr="00A7770F" w:rsidTr="003427E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D0B9F" w:rsidRPr="00A7770F" w:rsidRDefault="00FD0B9F" w:rsidP="00FD0B9F">
            <w:pPr>
              <w:pStyle w:val="Heading7"/>
              <w:numPr>
                <w:ilvl w:val="0"/>
                <w:numId w:val="23"/>
              </w:numPr>
              <w:spacing w:before="120"/>
              <w:jc w:val="center"/>
              <w:rPr>
                <w:b/>
              </w:rPr>
            </w:pPr>
            <w:r w:rsidRPr="00A7770F">
              <w:rPr>
                <w:b/>
              </w:rPr>
              <w:t>Finanšu rekvizīti</w:t>
            </w:r>
          </w:p>
        </w:tc>
      </w:tr>
      <w:tr w:rsidR="00FD0B9F" w:rsidRPr="00A7770F" w:rsidTr="00E10D46">
        <w:trPr>
          <w:cantSplit/>
        </w:trPr>
        <w:tc>
          <w:tcPr>
            <w:tcW w:w="2198" w:type="dxa"/>
            <w:tcBorders>
              <w:top w:val="single" w:sz="4" w:space="0" w:color="auto"/>
            </w:tcBorders>
          </w:tcPr>
          <w:p w:rsidR="00FD0B9F" w:rsidRPr="00A7770F" w:rsidRDefault="00FD0B9F" w:rsidP="00E10D46">
            <w:pPr>
              <w:pStyle w:val="Header"/>
              <w:spacing w:before="120"/>
              <w:jc w:val="center"/>
              <w:rPr>
                <w:b/>
              </w:rPr>
            </w:pPr>
            <w:r w:rsidRPr="00A7770F">
              <w:rPr>
                <w:b/>
              </w:rPr>
              <w:t>Bankas nosaukums:</w:t>
            </w:r>
          </w:p>
        </w:tc>
        <w:tc>
          <w:tcPr>
            <w:tcW w:w="7090" w:type="dxa"/>
            <w:gridSpan w:val="4"/>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pStyle w:val="Header"/>
              <w:spacing w:before="120"/>
              <w:ind w:right="-52"/>
              <w:jc w:val="center"/>
              <w:rPr>
                <w:b/>
              </w:rPr>
            </w:pPr>
            <w:r w:rsidRPr="00A7770F">
              <w:rPr>
                <w:b/>
              </w:rPr>
              <w:t>Bankas kods:</w:t>
            </w:r>
          </w:p>
        </w:tc>
        <w:tc>
          <w:tcPr>
            <w:tcW w:w="7090" w:type="dxa"/>
            <w:gridSpan w:val="4"/>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Konta numurs:</w:t>
            </w:r>
          </w:p>
        </w:tc>
        <w:tc>
          <w:tcPr>
            <w:tcW w:w="7090" w:type="dxa"/>
            <w:gridSpan w:val="4"/>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9288" w:type="dxa"/>
            <w:gridSpan w:val="5"/>
            <w:tcBorders>
              <w:bottom w:val="single" w:sz="4" w:space="0" w:color="auto"/>
            </w:tcBorders>
          </w:tcPr>
          <w:p w:rsidR="00FD0B9F" w:rsidRPr="00A7770F" w:rsidRDefault="00FD0B9F" w:rsidP="0071231A">
            <w:pPr>
              <w:spacing w:before="120"/>
              <w:rPr>
                <w:b/>
              </w:rPr>
            </w:pPr>
          </w:p>
        </w:tc>
      </w:tr>
      <w:tr w:rsidR="00FD0B9F" w:rsidRPr="00A7770F" w:rsidTr="003427E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D0B9F" w:rsidRPr="00A7770F" w:rsidRDefault="00FD0B9F" w:rsidP="00FD0B9F">
            <w:pPr>
              <w:pStyle w:val="Heading7"/>
              <w:numPr>
                <w:ilvl w:val="0"/>
                <w:numId w:val="23"/>
              </w:numPr>
              <w:spacing w:before="120"/>
              <w:jc w:val="center"/>
              <w:rPr>
                <w:b/>
              </w:rPr>
            </w:pPr>
            <w:r w:rsidRPr="00A7770F">
              <w:rPr>
                <w:b/>
              </w:rPr>
              <w:t>Informācija par pretendenta kontaktpersonu (atbildīgo personu)</w:t>
            </w: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Vārds, uzvārds:</w:t>
            </w:r>
          </w:p>
        </w:tc>
        <w:tc>
          <w:tcPr>
            <w:tcW w:w="7090" w:type="dxa"/>
            <w:gridSpan w:val="4"/>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Ieņemamais amats:</w:t>
            </w:r>
          </w:p>
        </w:tc>
        <w:tc>
          <w:tcPr>
            <w:tcW w:w="7090" w:type="dxa"/>
            <w:gridSpan w:val="4"/>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Tālrunis:</w:t>
            </w:r>
          </w:p>
        </w:tc>
        <w:tc>
          <w:tcPr>
            <w:tcW w:w="2966" w:type="dxa"/>
            <w:gridSpan w:val="2"/>
            <w:tcBorders>
              <w:top w:val="single" w:sz="4" w:space="0" w:color="auto"/>
              <w:bottom w:val="single" w:sz="4" w:space="0" w:color="auto"/>
            </w:tcBorders>
          </w:tcPr>
          <w:p w:rsidR="00FD0B9F" w:rsidRPr="00A7770F" w:rsidRDefault="00FD0B9F" w:rsidP="00E10D46">
            <w:pPr>
              <w:spacing w:before="120"/>
              <w:jc w:val="center"/>
              <w:rPr>
                <w:b/>
              </w:rPr>
            </w:pPr>
          </w:p>
        </w:tc>
        <w:tc>
          <w:tcPr>
            <w:tcW w:w="923" w:type="dxa"/>
            <w:tcBorders>
              <w:top w:val="single" w:sz="4" w:space="0" w:color="auto"/>
            </w:tcBorders>
          </w:tcPr>
          <w:p w:rsidR="00FD0B9F" w:rsidRPr="00A7770F" w:rsidRDefault="00FD0B9F" w:rsidP="00E10D46">
            <w:pPr>
              <w:spacing w:before="120"/>
              <w:jc w:val="center"/>
              <w:rPr>
                <w:b/>
              </w:rPr>
            </w:pPr>
            <w:r w:rsidRPr="00A7770F">
              <w:rPr>
                <w:b/>
              </w:rPr>
              <w:t>Fakss:</w:t>
            </w:r>
          </w:p>
        </w:tc>
        <w:tc>
          <w:tcPr>
            <w:tcW w:w="3201" w:type="dxa"/>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E-pasta adrese:</w:t>
            </w:r>
          </w:p>
        </w:tc>
        <w:tc>
          <w:tcPr>
            <w:tcW w:w="7090" w:type="dxa"/>
            <w:gridSpan w:val="4"/>
            <w:tcBorders>
              <w:bottom w:val="single" w:sz="4" w:space="0" w:color="auto"/>
            </w:tcBorders>
          </w:tcPr>
          <w:p w:rsidR="00FD0B9F" w:rsidRPr="00A7770F" w:rsidRDefault="00FD0B9F" w:rsidP="00E10D46">
            <w:pPr>
              <w:spacing w:before="120"/>
              <w:jc w:val="center"/>
              <w:rPr>
                <w:b/>
              </w:rPr>
            </w:pPr>
          </w:p>
        </w:tc>
      </w:tr>
    </w:tbl>
    <w:p w:rsidR="00FD0B9F" w:rsidRPr="00A7770F" w:rsidRDefault="00FD0B9F" w:rsidP="00FD0B9F">
      <w:pPr>
        <w:spacing w:after="120"/>
        <w:jc w:val="center"/>
        <w:rPr>
          <w:b/>
        </w:rPr>
      </w:pPr>
    </w:p>
    <w:p w:rsidR="00FD0B9F" w:rsidRPr="00A7770F" w:rsidRDefault="00FD0B9F" w:rsidP="00FD0B9F">
      <w:pPr>
        <w:spacing w:after="120"/>
        <w:jc w:val="center"/>
        <w:rPr>
          <w:b/>
        </w:rPr>
      </w:pPr>
    </w:p>
    <w:tbl>
      <w:tblPr>
        <w:tblW w:w="0" w:type="auto"/>
        <w:tblLayout w:type="fixed"/>
        <w:tblLook w:val="0000" w:firstRow="0" w:lastRow="0" w:firstColumn="0" w:lastColumn="0" w:noHBand="0" w:noVBand="0"/>
      </w:tblPr>
      <w:tblGrid>
        <w:gridCol w:w="9288"/>
      </w:tblGrid>
      <w:tr w:rsidR="0071231A" w:rsidRPr="0071231A" w:rsidTr="00134EA1">
        <w:trPr>
          <w:cantSplit/>
        </w:trPr>
        <w:tc>
          <w:tcPr>
            <w:tcW w:w="92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1231A" w:rsidRPr="0071231A" w:rsidRDefault="0071231A" w:rsidP="0071231A">
            <w:pPr>
              <w:pStyle w:val="Heading7"/>
              <w:numPr>
                <w:ilvl w:val="0"/>
                <w:numId w:val="23"/>
              </w:numPr>
              <w:spacing w:before="120"/>
              <w:jc w:val="center"/>
              <w:rPr>
                <w:b/>
              </w:rPr>
            </w:pPr>
            <w:r w:rsidRPr="0071231A">
              <w:rPr>
                <w:b/>
              </w:rPr>
              <w:lastRenderedPageBreak/>
              <w:t>Finanšu piedāvājums</w:t>
            </w:r>
          </w:p>
        </w:tc>
      </w:tr>
    </w:tbl>
    <w:p w:rsidR="00FD0B9F" w:rsidRPr="00A7770F" w:rsidRDefault="00FD0B9F" w:rsidP="00FD0B9F"/>
    <w:p w:rsidR="0071231A" w:rsidRDefault="0071231A" w:rsidP="00FD0B9F">
      <w:pPr>
        <w:pStyle w:val="Header"/>
        <w:ind w:firstLine="720"/>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3"/>
        <w:gridCol w:w="1978"/>
      </w:tblGrid>
      <w:tr w:rsidR="0071231A" w:rsidRPr="000F01C6" w:rsidTr="0071231A">
        <w:tc>
          <w:tcPr>
            <w:tcW w:w="6953" w:type="dxa"/>
          </w:tcPr>
          <w:p w:rsidR="0071231A" w:rsidRPr="000F01C6" w:rsidRDefault="0071231A" w:rsidP="00134EA1">
            <w:pPr>
              <w:overflowPunct w:val="0"/>
              <w:autoSpaceDE w:val="0"/>
              <w:autoSpaceDN w:val="0"/>
              <w:adjustRightInd w:val="0"/>
              <w:jc w:val="both"/>
              <w:rPr>
                <w:b/>
                <w:bCs/>
                <w:i/>
                <w:iCs/>
                <w:spacing w:val="-10"/>
              </w:rPr>
            </w:pPr>
            <w:r w:rsidRPr="000F01C6">
              <w:rPr>
                <w:b/>
                <w:bCs/>
                <w:i/>
                <w:iCs/>
                <w:spacing w:val="-10"/>
              </w:rPr>
              <w:t>Pozīcija</w:t>
            </w:r>
          </w:p>
        </w:tc>
        <w:tc>
          <w:tcPr>
            <w:tcW w:w="1978" w:type="dxa"/>
          </w:tcPr>
          <w:p w:rsidR="0071231A" w:rsidRPr="000F01C6" w:rsidRDefault="0071231A" w:rsidP="00134EA1">
            <w:pPr>
              <w:overflowPunct w:val="0"/>
              <w:autoSpaceDE w:val="0"/>
              <w:autoSpaceDN w:val="0"/>
              <w:adjustRightInd w:val="0"/>
              <w:jc w:val="both"/>
              <w:rPr>
                <w:b/>
                <w:bCs/>
                <w:i/>
                <w:iCs/>
                <w:spacing w:val="-10"/>
              </w:rPr>
            </w:pPr>
            <w:r w:rsidRPr="000F01C6">
              <w:rPr>
                <w:b/>
                <w:bCs/>
                <w:i/>
                <w:iCs/>
                <w:spacing w:val="-10"/>
              </w:rPr>
              <w:t>Piedāvājums</w:t>
            </w:r>
          </w:p>
        </w:tc>
      </w:tr>
      <w:tr w:rsidR="0071231A" w:rsidRPr="000F01C6" w:rsidTr="0071231A">
        <w:tc>
          <w:tcPr>
            <w:tcW w:w="6953" w:type="dxa"/>
          </w:tcPr>
          <w:p w:rsidR="0071231A" w:rsidRPr="000F01C6" w:rsidRDefault="0071231A" w:rsidP="0071231A">
            <w:pPr>
              <w:overflowPunct w:val="0"/>
              <w:autoSpaceDE w:val="0"/>
              <w:autoSpaceDN w:val="0"/>
              <w:adjustRightInd w:val="0"/>
              <w:jc w:val="both"/>
              <w:rPr>
                <w:b/>
                <w:bCs/>
                <w:iCs/>
                <w:spacing w:val="-10"/>
              </w:rPr>
            </w:pPr>
            <w:r w:rsidRPr="000F01C6">
              <w:rPr>
                <w:b/>
                <w:bCs/>
                <w:color w:val="000000"/>
              </w:rPr>
              <w:t xml:space="preserve">Piedāvātās automašīnas cena </w:t>
            </w:r>
            <w:r>
              <w:rPr>
                <w:b/>
                <w:bCs/>
                <w:color w:val="000000"/>
              </w:rPr>
              <w:t>bez</w:t>
            </w:r>
            <w:r w:rsidRPr="000F01C6">
              <w:rPr>
                <w:b/>
                <w:bCs/>
                <w:color w:val="000000"/>
              </w:rPr>
              <w:t xml:space="preserve"> PVN</w:t>
            </w:r>
          </w:p>
        </w:tc>
        <w:tc>
          <w:tcPr>
            <w:tcW w:w="1978" w:type="dxa"/>
          </w:tcPr>
          <w:p w:rsidR="0071231A" w:rsidRPr="000F01C6" w:rsidRDefault="0071231A" w:rsidP="00134EA1">
            <w:pPr>
              <w:overflowPunct w:val="0"/>
              <w:autoSpaceDE w:val="0"/>
              <w:autoSpaceDN w:val="0"/>
              <w:adjustRightInd w:val="0"/>
              <w:jc w:val="both"/>
              <w:rPr>
                <w:b/>
                <w:bCs/>
                <w:iCs/>
                <w:spacing w:val="-10"/>
              </w:rPr>
            </w:pPr>
          </w:p>
        </w:tc>
      </w:tr>
      <w:tr w:rsidR="0071231A" w:rsidRPr="000F01C6" w:rsidTr="0071231A">
        <w:tc>
          <w:tcPr>
            <w:tcW w:w="6953" w:type="dxa"/>
          </w:tcPr>
          <w:p w:rsidR="0071231A" w:rsidRPr="000F01C6" w:rsidRDefault="0071231A" w:rsidP="0071231A">
            <w:pPr>
              <w:rPr>
                <w:b/>
                <w:bCs/>
                <w:color w:val="000000"/>
              </w:rPr>
            </w:pPr>
            <w:r w:rsidRPr="000F01C6">
              <w:rPr>
                <w:bCs/>
                <w:color w:val="000000"/>
              </w:rPr>
              <w:t xml:space="preserve">Operatīvā līzinga ikmēneša maksājums </w:t>
            </w:r>
            <w:r>
              <w:rPr>
                <w:bCs/>
                <w:color w:val="000000"/>
              </w:rPr>
              <w:t>piecu</w:t>
            </w:r>
            <w:r w:rsidRPr="000F01C6">
              <w:rPr>
                <w:bCs/>
                <w:color w:val="000000"/>
              </w:rPr>
              <w:t xml:space="preserve"> gadu periodā</w:t>
            </w:r>
            <w:r w:rsidRPr="000F01C6">
              <w:rPr>
                <w:b/>
                <w:bCs/>
                <w:color w:val="000000"/>
              </w:rPr>
              <w:t xml:space="preserve"> </w:t>
            </w:r>
            <w:r w:rsidRPr="0071231A">
              <w:rPr>
                <w:color w:val="000000"/>
              </w:rPr>
              <w:t>(tajā skaitā visi nodokļi, nodevas un citi maksājumi, izņemot PVN)</w:t>
            </w:r>
            <w:r w:rsidRPr="000F01C6">
              <w:rPr>
                <w:color w:val="000000"/>
              </w:rPr>
              <w:t xml:space="preserve">, </w:t>
            </w:r>
            <w:r w:rsidRPr="000F01C6">
              <w:rPr>
                <w:b/>
                <w:color w:val="000000"/>
              </w:rPr>
              <w:t>EUR</w:t>
            </w:r>
          </w:p>
        </w:tc>
        <w:tc>
          <w:tcPr>
            <w:tcW w:w="1978" w:type="dxa"/>
          </w:tcPr>
          <w:p w:rsidR="0071231A" w:rsidRPr="000F01C6" w:rsidRDefault="0071231A" w:rsidP="00134EA1">
            <w:pPr>
              <w:overflowPunct w:val="0"/>
              <w:autoSpaceDE w:val="0"/>
              <w:autoSpaceDN w:val="0"/>
              <w:adjustRightInd w:val="0"/>
              <w:jc w:val="both"/>
              <w:rPr>
                <w:b/>
                <w:bCs/>
                <w:iCs/>
                <w:spacing w:val="-10"/>
              </w:rPr>
            </w:pPr>
          </w:p>
        </w:tc>
      </w:tr>
      <w:tr w:rsidR="0071231A" w:rsidRPr="000F01C6" w:rsidTr="0071231A">
        <w:tc>
          <w:tcPr>
            <w:tcW w:w="6953" w:type="dxa"/>
          </w:tcPr>
          <w:p w:rsidR="0071231A" w:rsidRPr="000F01C6" w:rsidRDefault="0071231A" w:rsidP="0071231A">
            <w:pPr>
              <w:rPr>
                <w:b/>
                <w:bCs/>
                <w:color w:val="000000"/>
              </w:rPr>
            </w:pPr>
            <w:r w:rsidRPr="000F01C6">
              <w:rPr>
                <w:bCs/>
                <w:color w:val="000000"/>
              </w:rPr>
              <w:t xml:space="preserve">Operatīvā līzinga </w:t>
            </w:r>
            <w:r>
              <w:rPr>
                <w:bCs/>
                <w:color w:val="000000"/>
              </w:rPr>
              <w:t>kopējais</w:t>
            </w:r>
            <w:r w:rsidRPr="000F01C6">
              <w:rPr>
                <w:bCs/>
                <w:color w:val="000000"/>
              </w:rPr>
              <w:t xml:space="preserve"> maksājums </w:t>
            </w:r>
            <w:r>
              <w:rPr>
                <w:bCs/>
                <w:color w:val="000000"/>
              </w:rPr>
              <w:t xml:space="preserve">par </w:t>
            </w:r>
            <w:r w:rsidRPr="0071231A">
              <w:rPr>
                <w:bCs/>
                <w:color w:val="000000"/>
              </w:rPr>
              <w:t>visu līzinga periodu</w:t>
            </w:r>
            <w:r>
              <w:rPr>
                <w:b/>
                <w:bCs/>
                <w:color w:val="000000"/>
              </w:rPr>
              <w:t xml:space="preserve"> </w:t>
            </w:r>
            <w:r w:rsidRPr="0071231A">
              <w:rPr>
                <w:color w:val="000000"/>
              </w:rPr>
              <w:t>(tajā skaitā visi nodokļi, nodevas un citi maksājumi, izņemot PVN)</w:t>
            </w:r>
            <w:r w:rsidRPr="000F01C6">
              <w:rPr>
                <w:color w:val="000000"/>
              </w:rPr>
              <w:t xml:space="preserve">, </w:t>
            </w:r>
            <w:r w:rsidRPr="000F01C6">
              <w:rPr>
                <w:b/>
                <w:color w:val="000000"/>
              </w:rPr>
              <w:t>EUR</w:t>
            </w:r>
          </w:p>
        </w:tc>
        <w:tc>
          <w:tcPr>
            <w:tcW w:w="1978" w:type="dxa"/>
          </w:tcPr>
          <w:p w:rsidR="0071231A" w:rsidRPr="000F01C6" w:rsidRDefault="0071231A" w:rsidP="0071231A">
            <w:pPr>
              <w:overflowPunct w:val="0"/>
              <w:autoSpaceDE w:val="0"/>
              <w:autoSpaceDN w:val="0"/>
              <w:adjustRightInd w:val="0"/>
              <w:jc w:val="both"/>
              <w:rPr>
                <w:b/>
                <w:bCs/>
                <w:iCs/>
                <w:spacing w:val="-10"/>
              </w:rPr>
            </w:pPr>
          </w:p>
        </w:tc>
      </w:tr>
      <w:tr w:rsidR="0071231A" w:rsidRPr="000F01C6" w:rsidTr="0071231A">
        <w:tc>
          <w:tcPr>
            <w:tcW w:w="6953" w:type="dxa"/>
          </w:tcPr>
          <w:p w:rsidR="0071231A" w:rsidRPr="000F01C6" w:rsidRDefault="0071231A" w:rsidP="0071231A">
            <w:pPr>
              <w:rPr>
                <w:b/>
                <w:bCs/>
                <w:color w:val="000000"/>
              </w:rPr>
            </w:pPr>
            <w:r w:rsidRPr="000F01C6">
              <w:rPr>
                <w:b/>
                <w:bCs/>
                <w:color w:val="000000"/>
              </w:rPr>
              <w:t>Piegādes laiks, (dienas)</w:t>
            </w:r>
          </w:p>
        </w:tc>
        <w:tc>
          <w:tcPr>
            <w:tcW w:w="1978" w:type="dxa"/>
          </w:tcPr>
          <w:p w:rsidR="0071231A" w:rsidRPr="000F01C6" w:rsidRDefault="0071231A" w:rsidP="0071231A">
            <w:pPr>
              <w:overflowPunct w:val="0"/>
              <w:autoSpaceDE w:val="0"/>
              <w:autoSpaceDN w:val="0"/>
              <w:adjustRightInd w:val="0"/>
              <w:jc w:val="both"/>
              <w:rPr>
                <w:b/>
                <w:bCs/>
                <w:iCs/>
                <w:spacing w:val="-10"/>
              </w:rPr>
            </w:pPr>
          </w:p>
        </w:tc>
      </w:tr>
    </w:tbl>
    <w:p w:rsidR="00FD0B9F" w:rsidRPr="00A7770F" w:rsidRDefault="00FD0B9F" w:rsidP="00FD0B9F"/>
    <w:p w:rsidR="00FD0B9F" w:rsidRPr="00A7770F" w:rsidRDefault="00FD0B9F" w:rsidP="00FD0B9F"/>
    <w:p w:rsidR="0071231A" w:rsidRDefault="0071231A" w:rsidP="0071231A">
      <w:pPr>
        <w:rPr>
          <w:b/>
          <w:bCs/>
        </w:rPr>
      </w:pPr>
    </w:p>
    <w:p w:rsidR="0071231A" w:rsidRDefault="0071231A" w:rsidP="0071231A">
      <w:pPr>
        <w:rPr>
          <w:b/>
          <w:bCs/>
        </w:rPr>
      </w:pPr>
    </w:p>
    <w:p w:rsidR="0071231A" w:rsidRPr="00A7770F" w:rsidRDefault="0071231A" w:rsidP="0071231A">
      <w:pPr>
        <w:rPr>
          <w:b/>
          <w:bCs/>
        </w:rPr>
      </w:pPr>
      <w:r w:rsidRPr="00A7770F">
        <w:rPr>
          <w:b/>
          <w:bCs/>
        </w:rPr>
        <w:t>Ar šo apliecinām, ka visa piedāvājumā iesniegtā informācija ir patiesa.</w:t>
      </w:r>
    </w:p>
    <w:p w:rsidR="0071231A" w:rsidRPr="00A7770F" w:rsidRDefault="0071231A" w:rsidP="0071231A">
      <w:pPr>
        <w:rPr>
          <w:b/>
          <w:bCs/>
        </w:rPr>
      </w:pPr>
    </w:p>
    <w:p w:rsidR="0071231A" w:rsidRPr="00A7770F" w:rsidRDefault="0071231A" w:rsidP="0071231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1231A" w:rsidRPr="00A7770F" w:rsidTr="000636D4">
        <w:trPr>
          <w:trHeight w:val="390"/>
        </w:trPr>
        <w:tc>
          <w:tcPr>
            <w:tcW w:w="3671" w:type="dxa"/>
            <w:shd w:val="clear" w:color="auto" w:fill="D6E3BC" w:themeFill="accent3" w:themeFillTint="66"/>
            <w:vAlign w:val="center"/>
          </w:tcPr>
          <w:p w:rsidR="0071231A" w:rsidRPr="00A7770F" w:rsidRDefault="0071231A" w:rsidP="000636D4">
            <w:pPr>
              <w:jc w:val="center"/>
              <w:rPr>
                <w:b/>
              </w:rPr>
            </w:pPr>
            <w:r w:rsidRPr="00A7770F">
              <w:rPr>
                <w:b/>
              </w:rPr>
              <w:t>Pretendenta nosaukums:</w:t>
            </w:r>
          </w:p>
        </w:tc>
        <w:tc>
          <w:tcPr>
            <w:tcW w:w="4024" w:type="dxa"/>
            <w:vAlign w:val="center"/>
          </w:tcPr>
          <w:p w:rsidR="0071231A" w:rsidRPr="00A7770F" w:rsidRDefault="0071231A" w:rsidP="000636D4">
            <w:pPr>
              <w:jc w:val="center"/>
              <w:rPr>
                <w:b/>
              </w:rPr>
            </w:pPr>
          </w:p>
        </w:tc>
      </w:tr>
      <w:tr w:rsidR="0071231A" w:rsidRPr="00A7770F" w:rsidTr="000636D4">
        <w:trPr>
          <w:trHeight w:val="390"/>
        </w:trPr>
        <w:tc>
          <w:tcPr>
            <w:tcW w:w="3671" w:type="dxa"/>
            <w:shd w:val="clear" w:color="auto" w:fill="D6E3BC" w:themeFill="accent3" w:themeFillTint="66"/>
            <w:vAlign w:val="center"/>
          </w:tcPr>
          <w:p w:rsidR="0071231A" w:rsidRPr="00A7770F" w:rsidRDefault="0071231A" w:rsidP="000636D4">
            <w:pPr>
              <w:jc w:val="center"/>
              <w:rPr>
                <w:b/>
              </w:rPr>
            </w:pPr>
            <w:r w:rsidRPr="00A7770F">
              <w:rPr>
                <w:b/>
              </w:rPr>
              <w:t>Pilnvarotās personas vārds, uzvārds</w:t>
            </w:r>
          </w:p>
        </w:tc>
        <w:tc>
          <w:tcPr>
            <w:tcW w:w="4024" w:type="dxa"/>
            <w:vAlign w:val="center"/>
          </w:tcPr>
          <w:p w:rsidR="0071231A" w:rsidRPr="00A7770F" w:rsidRDefault="0071231A" w:rsidP="000636D4">
            <w:pPr>
              <w:jc w:val="center"/>
              <w:rPr>
                <w:b/>
              </w:rPr>
            </w:pPr>
          </w:p>
        </w:tc>
      </w:tr>
      <w:tr w:rsidR="0071231A" w:rsidRPr="00A7770F" w:rsidTr="000636D4">
        <w:trPr>
          <w:trHeight w:val="390"/>
        </w:trPr>
        <w:tc>
          <w:tcPr>
            <w:tcW w:w="3671" w:type="dxa"/>
            <w:shd w:val="clear" w:color="auto" w:fill="D6E3BC" w:themeFill="accent3" w:themeFillTint="66"/>
            <w:vAlign w:val="center"/>
          </w:tcPr>
          <w:p w:rsidR="0071231A" w:rsidRPr="00A7770F" w:rsidRDefault="0071231A" w:rsidP="000636D4">
            <w:pPr>
              <w:jc w:val="center"/>
              <w:rPr>
                <w:b/>
              </w:rPr>
            </w:pPr>
            <w:r w:rsidRPr="00A7770F">
              <w:rPr>
                <w:b/>
              </w:rPr>
              <w:t>Pilnvarotās personas amats:</w:t>
            </w:r>
          </w:p>
        </w:tc>
        <w:tc>
          <w:tcPr>
            <w:tcW w:w="4024" w:type="dxa"/>
            <w:vAlign w:val="center"/>
          </w:tcPr>
          <w:p w:rsidR="0071231A" w:rsidRPr="00A7770F" w:rsidRDefault="0071231A" w:rsidP="000636D4">
            <w:pPr>
              <w:jc w:val="center"/>
              <w:rPr>
                <w:b/>
              </w:rPr>
            </w:pPr>
          </w:p>
        </w:tc>
      </w:tr>
      <w:tr w:rsidR="0071231A" w:rsidRPr="00A7770F" w:rsidTr="000636D4">
        <w:trPr>
          <w:trHeight w:val="567"/>
        </w:trPr>
        <w:tc>
          <w:tcPr>
            <w:tcW w:w="3671" w:type="dxa"/>
            <w:shd w:val="clear" w:color="auto" w:fill="D6E3BC" w:themeFill="accent3" w:themeFillTint="66"/>
            <w:vAlign w:val="center"/>
          </w:tcPr>
          <w:p w:rsidR="0071231A" w:rsidRPr="00A7770F" w:rsidRDefault="0071231A" w:rsidP="000636D4">
            <w:pPr>
              <w:jc w:val="center"/>
              <w:rPr>
                <w:b/>
              </w:rPr>
            </w:pPr>
            <w:r w:rsidRPr="00A7770F">
              <w:rPr>
                <w:b/>
              </w:rPr>
              <w:t>Pilnvarotās personas paraksts:</w:t>
            </w:r>
          </w:p>
        </w:tc>
        <w:tc>
          <w:tcPr>
            <w:tcW w:w="4024" w:type="dxa"/>
            <w:vAlign w:val="center"/>
          </w:tcPr>
          <w:p w:rsidR="0071231A" w:rsidRPr="00A7770F" w:rsidRDefault="0071231A" w:rsidP="000636D4">
            <w:pPr>
              <w:jc w:val="center"/>
              <w:rPr>
                <w:b/>
              </w:rPr>
            </w:pPr>
          </w:p>
        </w:tc>
      </w:tr>
    </w:tbl>
    <w:p w:rsidR="00FD0B9F" w:rsidRPr="00A7770F" w:rsidRDefault="00FD0B9F" w:rsidP="00FD0B9F"/>
    <w:p w:rsidR="00FD0B9F" w:rsidRPr="00A7770F" w:rsidRDefault="00FD0B9F" w:rsidP="00FD0B9F"/>
    <w:p w:rsidR="0071231A" w:rsidRPr="00A7770F" w:rsidRDefault="0071231A" w:rsidP="0071231A">
      <w:pPr>
        <w:pStyle w:val="Header"/>
        <w:ind w:firstLine="720"/>
        <w:rPr>
          <w:color w:val="548DD4"/>
        </w:rPr>
      </w:pPr>
      <w:r w:rsidRPr="00A7770F">
        <w:t>Z.v.</w:t>
      </w:r>
    </w:p>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r>
        <w:br w:type="page"/>
      </w:r>
    </w:p>
    <w:p w:rsidR="00FD0B9F" w:rsidRPr="00A7770F" w:rsidRDefault="00FD0B9F" w:rsidP="00B16407">
      <w:pPr>
        <w:pStyle w:val="Punkts"/>
        <w:numPr>
          <w:ilvl w:val="0"/>
          <w:numId w:val="0"/>
        </w:numPr>
        <w:shd w:val="clear" w:color="auto" w:fill="D6E3BC" w:themeFill="accent3" w:themeFillTint="66"/>
        <w:tabs>
          <w:tab w:val="left" w:pos="720"/>
        </w:tabs>
        <w:jc w:val="right"/>
      </w:pPr>
      <w:r w:rsidRPr="00A7770F">
        <w:lastRenderedPageBreak/>
        <w:t>2 pielikums: Veikto līdzvērtīgo līgumu saraksta veidne</w:t>
      </w:r>
      <w:bookmarkEnd w:id="3"/>
    </w:p>
    <w:p w:rsidR="00FD0B9F" w:rsidRPr="00A7770F" w:rsidRDefault="00FD0B9F" w:rsidP="00FD0B9F">
      <w:pPr>
        <w:pStyle w:val="Apakpunkts"/>
        <w:numPr>
          <w:ilvl w:val="0"/>
          <w:numId w:val="0"/>
        </w:numPr>
        <w:tabs>
          <w:tab w:val="left" w:pos="720"/>
        </w:tabs>
        <w:rPr>
          <w:highlight w:val="green"/>
        </w:rPr>
      </w:pPr>
    </w:p>
    <w:p w:rsidR="00FD0B9F" w:rsidRPr="00A7770F" w:rsidRDefault="00FD0B9F" w:rsidP="00FD0B9F">
      <w:pPr>
        <w:jc w:val="center"/>
        <w:rPr>
          <w:b/>
        </w:rPr>
      </w:pPr>
      <w:r w:rsidRPr="00A7770F">
        <w:rPr>
          <w:b/>
        </w:rPr>
        <w:t>LĪGUMU SARAKSTS</w:t>
      </w:r>
    </w:p>
    <w:p w:rsidR="00FD0B9F" w:rsidRPr="00A7770F" w:rsidRDefault="00FD0B9F" w:rsidP="00FD0B9F">
      <w:pPr>
        <w:pStyle w:val="BodyText"/>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2663"/>
        <w:gridCol w:w="1425"/>
        <w:gridCol w:w="2543"/>
        <w:gridCol w:w="1675"/>
      </w:tblGrid>
      <w:tr w:rsidR="00FD0B9F" w:rsidRPr="00A7770F" w:rsidTr="003427E3">
        <w:trPr>
          <w:cantSplit/>
          <w:trHeight w:hRule="exact" w:val="2268"/>
        </w:trPr>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Nr.</w:t>
            </w:r>
          </w:p>
          <w:p w:rsidR="00FD0B9F" w:rsidRPr="00ED3119" w:rsidRDefault="00FD0B9F" w:rsidP="00E10D46">
            <w:pPr>
              <w:pStyle w:val="BodyText"/>
              <w:spacing w:after="0"/>
              <w:jc w:val="center"/>
              <w:rPr>
                <w:b/>
                <w:lang w:eastAsia="en-US"/>
              </w:rPr>
            </w:pPr>
            <w:r w:rsidRPr="00ED3119">
              <w:rPr>
                <w:b/>
                <w:lang w:eastAsia="en-US"/>
              </w:rPr>
              <w:t>p.k.</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Līguma nosaukums un piegādāto preču</w:t>
            </w:r>
            <w:r>
              <w:rPr>
                <w:b/>
                <w:lang w:eastAsia="en-US"/>
              </w:rPr>
              <w:t>, sniegto pakalpojumu</w:t>
            </w:r>
            <w:r w:rsidRPr="00ED3119">
              <w:rPr>
                <w:b/>
                <w:lang w:eastAsia="en-US"/>
              </w:rPr>
              <w:t xml:space="preserve"> raksturojums</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Līguma summa bez PVN (EUR)</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Pasūtītājs (nosaukums, reģistrācijas numurs, adrese un kontakt- persona)</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Līguma izpildes gads un mēnesis</w:t>
            </w:r>
          </w:p>
        </w:tc>
      </w:tr>
      <w:tr w:rsidR="00FD0B9F" w:rsidRPr="00A7770F" w:rsidTr="00E10D46">
        <w:trPr>
          <w:cantSplit/>
          <w:trHeight w:hRule="exact" w:val="284"/>
        </w:trPr>
        <w:tc>
          <w:tcPr>
            <w:tcW w:w="0" w:type="auto"/>
            <w:vAlign w:val="center"/>
          </w:tcPr>
          <w:p w:rsidR="00FD0B9F" w:rsidRPr="00ED3119" w:rsidRDefault="00FD0B9F" w:rsidP="00E10D46">
            <w:pPr>
              <w:pStyle w:val="BodyText"/>
              <w:spacing w:after="0"/>
              <w:jc w:val="center"/>
              <w:rPr>
                <w:highlight w:val="lightGray"/>
                <w:lang w:eastAsia="en-US"/>
              </w:rPr>
            </w:pPr>
            <w:r w:rsidRPr="00ED3119">
              <w:rPr>
                <w:lang w:eastAsia="en-US"/>
              </w:rPr>
              <w:t>1.</w:t>
            </w:r>
          </w:p>
        </w:tc>
        <w:tc>
          <w:tcPr>
            <w:tcW w:w="0" w:type="auto"/>
            <w:vAlign w:val="center"/>
          </w:tcPr>
          <w:p w:rsidR="00FD0B9F" w:rsidRPr="00ED3119" w:rsidRDefault="00FD0B9F" w:rsidP="00E10D46">
            <w:pPr>
              <w:pStyle w:val="BodyText"/>
              <w:spacing w:after="0"/>
              <w:jc w:val="center"/>
              <w:rPr>
                <w:b/>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b/>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b/>
                <w:lang w:eastAsia="en-US"/>
              </w:rPr>
            </w:pPr>
            <w:r w:rsidRPr="00ED3119">
              <w:rPr>
                <w:highlight w:val="lightGray"/>
                <w:lang w:eastAsia="en-US"/>
              </w:rPr>
              <w:t>&lt;…&gt;</w:t>
            </w:r>
            <w:r w:rsidRPr="00ED3119">
              <w:rPr>
                <w:lang w:eastAsia="en-US"/>
              </w:rPr>
              <w:t>/</w:t>
            </w:r>
            <w:r w:rsidRPr="00ED3119">
              <w:rPr>
                <w:highlight w:val="lightGray"/>
                <w:lang w:eastAsia="en-US"/>
              </w:rPr>
              <w:t>&lt;…&gt;</w:t>
            </w:r>
          </w:p>
        </w:tc>
      </w:tr>
      <w:tr w:rsidR="00FD0B9F" w:rsidRPr="00A7770F" w:rsidTr="00E10D46">
        <w:trPr>
          <w:cantSplit/>
          <w:trHeight w:hRule="exact" w:val="284"/>
        </w:trPr>
        <w:tc>
          <w:tcPr>
            <w:tcW w:w="0" w:type="auto"/>
            <w:vAlign w:val="center"/>
          </w:tcPr>
          <w:p w:rsidR="00FD0B9F" w:rsidRPr="00ED3119" w:rsidRDefault="00FD0B9F" w:rsidP="00E10D46">
            <w:pPr>
              <w:pStyle w:val="BodyText"/>
              <w:spacing w:after="0"/>
              <w:jc w:val="center"/>
              <w:rPr>
                <w:b/>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A7770F" w:rsidRDefault="00FD0B9F" w:rsidP="00E10D46">
            <w:pPr>
              <w:jc w:val="center"/>
            </w:pPr>
            <w:r w:rsidRPr="00A7770F">
              <w:rPr>
                <w:highlight w:val="lightGray"/>
              </w:rPr>
              <w:t>&lt;…&gt;</w:t>
            </w:r>
            <w:r w:rsidRPr="00A7770F">
              <w:t>/</w:t>
            </w:r>
            <w:r w:rsidRPr="00A7770F">
              <w:rPr>
                <w:highlight w:val="lightGray"/>
              </w:rPr>
              <w:t>&lt;…&gt;</w:t>
            </w:r>
          </w:p>
        </w:tc>
      </w:tr>
      <w:tr w:rsidR="00FD0B9F" w:rsidRPr="00A7770F" w:rsidTr="00E10D46">
        <w:trPr>
          <w:cantSplit/>
          <w:trHeight w:hRule="exact" w:val="284"/>
        </w:trPr>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A7770F" w:rsidRDefault="00FD0B9F" w:rsidP="00E10D46">
            <w:pPr>
              <w:jc w:val="center"/>
            </w:pPr>
            <w:r w:rsidRPr="00A7770F">
              <w:rPr>
                <w:highlight w:val="lightGray"/>
              </w:rPr>
              <w:t>&lt;…&gt;</w:t>
            </w:r>
            <w:r w:rsidRPr="00A7770F">
              <w:t>/</w:t>
            </w:r>
            <w:r w:rsidRPr="00A7770F">
              <w:rPr>
                <w:highlight w:val="lightGray"/>
              </w:rPr>
              <w:t>&lt;…&gt;</w:t>
            </w:r>
          </w:p>
        </w:tc>
      </w:tr>
    </w:tbl>
    <w:p w:rsidR="00FD0B9F" w:rsidRPr="00A7770F" w:rsidRDefault="00FD0B9F" w:rsidP="00FD0B9F">
      <w:pPr>
        <w:pStyle w:val="Apakpunkts"/>
        <w:numPr>
          <w:ilvl w:val="0"/>
          <w:numId w:val="0"/>
        </w:numPr>
        <w:tabs>
          <w:tab w:val="left" w:pos="720"/>
        </w:tabs>
        <w:ind w:left="851" w:hanging="851"/>
      </w:pPr>
    </w:p>
    <w:p w:rsidR="00FD0B9F" w:rsidRPr="00A7770F" w:rsidRDefault="00FD0B9F" w:rsidP="00FD0B9F">
      <w:pPr>
        <w:pStyle w:val="Apakpunkts"/>
        <w:numPr>
          <w:ilvl w:val="0"/>
          <w:numId w:val="0"/>
        </w:numPr>
        <w:tabs>
          <w:tab w:val="left" w:pos="720"/>
        </w:tabs>
        <w:ind w:left="851" w:hanging="851"/>
      </w:pPr>
    </w:p>
    <w:p w:rsidR="00FD0B9F" w:rsidRPr="00A7770F" w:rsidRDefault="00FD0B9F" w:rsidP="00FD0B9F">
      <w:pPr>
        <w:pStyle w:val="Apakpunkts"/>
        <w:numPr>
          <w:ilvl w:val="0"/>
          <w:numId w:val="0"/>
        </w:numPr>
        <w:tabs>
          <w:tab w:val="left" w:pos="720"/>
        </w:tabs>
        <w:ind w:left="851" w:hanging="851"/>
        <w:rPr>
          <w:b/>
        </w:rPr>
      </w:pPr>
    </w:p>
    <w:p w:rsidR="00FD0B9F" w:rsidRPr="00A7770F" w:rsidRDefault="00FD0B9F" w:rsidP="00FD0B9F">
      <w:pPr>
        <w:pStyle w:val="BodyText"/>
        <w:spacing w:after="0"/>
      </w:pPr>
    </w:p>
    <w:p w:rsidR="00FD0B9F" w:rsidRPr="00A7770F" w:rsidRDefault="00FD0B9F" w:rsidP="00FD0B9F">
      <w:pPr>
        <w:pStyle w:val="BodyText"/>
        <w:spacing w:after="0"/>
        <w:rPr>
          <w:b/>
          <w:i/>
        </w:rPr>
      </w:pPr>
      <w:r w:rsidRPr="00A7770F">
        <w:rPr>
          <w:b/>
          <w:i/>
        </w:rPr>
        <w:t xml:space="preserve">Pielikumā: </w:t>
      </w:r>
    </w:p>
    <w:p w:rsidR="00FD0B9F" w:rsidRPr="00A7770F" w:rsidRDefault="00FD0B9F" w:rsidP="00FD0B9F">
      <w:pPr>
        <w:pStyle w:val="BodyText"/>
        <w:spacing w:after="0"/>
      </w:pPr>
      <w:r w:rsidRPr="00A7770F">
        <w:t>Atsauksme Nr.1 no  ________________</w:t>
      </w:r>
    </w:p>
    <w:p w:rsidR="00FD0B9F" w:rsidRPr="00A7770F" w:rsidRDefault="00B960D6" w:rsidP="00FD0B9F">
      <w:pPr>
        <w:pStyle w:val="Apakpunkts"/>
        <w:numPr>
          <w:ilvl w:val="0"/>
          <w:numId w:val="0"/>
        </w:numPr>
        <w:tabs>
          <w:tab w:val="left" w:pos="720"/>
        </w:tabs>
        <w:ind w:left="851" w:hanging="851"/>
      </w:pPr>
      <w:r>
        <w:t>…</w:t>
      </w:r>
    </w:p>
    <w:p w:rsidR="00FD0B9F" w:rsidRDefault="00FD0B9F" w:rsidP="00FD0B9F">
      <w:pPr>
        <w:rPr>
          <w:rFonts w:ascii="Arial" w:hAnsi="Arial"/>
        </w:rPr>
      </w:pPr>
      <w:r>
        <w:rPr>
          <w:rFonts w:ascii="Arial" w:hAnsi="Arial"/>
        </w:rPr>
        <w:br w:type="page"/>
      </w:r>
    </w:p>
    <w:p w:rsidR="00FD0B9F" w:rsidRPr="00B16407" w:rsidRDefault="00FD0B9F" w:rsidP="00B960D6">
      <w:pPr>
        <w:pStyle w:val="Punkts"/>
        <w:numPr>
          <w:ilvl w:val="0"/>
          <w:numId w:val="22"/>
        </w:numPr>
        <w:shd w:val="clear" w:color="auto" w:fill="D6E3BC" w:themeFill="accent3" w:themeFillTint="66"/>
        <w:tabs>
          <w:tab w:val="left" w:pos="720"/>
        </w:tabs>
        <w:jc w:val="right"/>
      </w:pPr>
      <w:r w:rsidRPr="00B16407">
        <w:lastRenderedPageBreak/>
        <w:t>pielikums: Tehniskā specifikācija</w:t>
      </w:r>
    </w:p>
    <w:p w:rsidR="005018F0" w:rsidRDefault="005018F0" w:rsidP="005018F0">
      <w:pPr>
        <w:jc w:val="center"/>
        <w:rPr>
          <w:sz w:val="28"/>
          <w:szCs w:val="28"/>
        </w:rPr>
      </w:pPr>
    </w:p>
    <w:p w:rsidR="005018F0" w:rsidRPr="005018F0" w:rsidRDefault="005018F0" w:rsidP="005018F0">
      <w:pPr>
        <w:jc w:val="center"/>
        <w:rPr>
          <w:b/>
          <w:sz w:val="28"/>
          <w:szCs w:val="28"/>
        </w:rPr>
      </w:pPr>
      <w:r w:rsidRPr="005018F0">
        <w:rPr>
          <w:b/>
          <w:sz w:val="28"/>
          <w:szCs w:val="28"/>
        </w:rPr>
        <w:t>Tehniskā specifikācija</w:t>
      </w:r>
    </w:p>
    <w:p w:rsidR="005018F0" w:rsidRDefault="005018F0" w:rsidP="005018F0">
      <w:pPr>
        <w:jc w:val="center"/>
        <w:rPr>
          <w:sz w:val="28"/>
          <w:szCs w:val="28"/>
        </w:rPr>
      </w:pPr>
    </w:p>
    <w:tbl>
      <w:tblPr>
        <w:tblStyle w:val="TableGrid"/>
        <w:tblW w:w="0" w:type="auto"/>
        <w:tblLook w:val="04A0" w:firstRow="1" w:lastRow="0" w:firstColumn="1" w:lastColumn="0" w:noHBand="0" w:noVBand="1"/>
      </w:tblPr>
      <w:tblGrid>
        <w:gridCol w:w="1017"/>
        <w:gridCol w:w="2664"/>
        <w:gridCol w:w="2835"/>
        <w:gridCol w:w="2545"/>
      </w:tblGrid>
      <w:tr w:rsidR="00EE7A9F" w:rsidRPr="00C07432" w:rsidTr="00B16407">
        <w:tc>
          <w:tcPr>
            <w:tcW w:w="1017" w:type="dxa"/>
            <w:shd w:val="clear" w:color="auto" w:fill="A6A6A6" w:themeFill="background1" w:themeFillShade="A6"/>
          </w:tcPr>
          <w:p w:rsidR="00EE7A9F" w:rsidRDefault="00EE7A9F" w:rsidP="00134EA1">
            <w:pPr>
              <w:jc w:val="center"/>
              <w:rPr>
                <w:b/>
              </w:rPr>
            </w:pPr>
            <w:r>
              <w:rPr>
                <w:b/>
              </w:rPr>
              <w:t xml:space="preserve">Prasību </w:t>
            </w:r>
          </w:p>
          <w:p w:rsidR="00EE7A9F" w:rsidRPr="00C07432" w:rsidRDefault="00EE7A9F" w:rsidP="00134EA1">
            <w:pPr>
              <w:jc w:val="center"/>
              <w:rPr>
                <w:b/>
              </w:rPr>
            </w:pPr>
            <w:r>
              <w:rPr>
                <w:b/>
              </w:rPr>
              <w:t>Npk</w:t>
            </w:r>
          </w:p>
        </w:tc>
        <w:tc>
          <w:tcPr>
            <w:tcW w:w="2664" w:type="dxa"/>
            <w:shd w:val="clear" w:color="auto" w:fill="A6A6A6" w:themeFill="background1" w:themeFillShade="A6"/>
            <w:vAlign w:val="center"/>
          </w:tcPr>
          <w:p w:rsidR="00EE7A9F" w:rsidRPr="00C07432" w:rsidRDefault="00EE7A9F" w:rsidP="00134EA1">
            <w:pPr>
              <w:jc w:val="center"/>
              <w:rPr>
                <w:b/>
              </w:rPr>
            </w:pPr>
            <w:r w:rsidRPr="00C07432">
              <w:rPr>
                <w:b/>
              </w:rPr>
              <w:t>Parametri</w:t>
            </w:r>
          </w:p>
        </w:tc>
        <w:tc>
          <w:tcPr>
            <w:tcW w:w="2835" w:type="dxa"/>
            <w:shd w:val="clear" w:color="auto" w:fill="A6A6A6" w:themeFill="background1" w:themeFillShade="A6"/>
            <w:vAlign w:val="center"/>
          </w:tcPr>
          <w:p w:rsidR="00EE7A9F" w:rsidRPr="00C07432" w:rsidRDefault="00EE7A9F" w:rsidP="00134EA1">
            <w:pPr>
              <w:jc w:val="center"/>
              <w:rPr>
                <w:b/>
              </w:rPr>
            </w:pPr>
            <w:r>
              <w:rPr>
                <w:b/>
              </w:rPr>
              <w:t>Tehniskās specifikācijas</w:t>
            </w:r>
            <w:r w:rsidRPr="00C07432">
              <w:rPr>
                <w:b/>
              </w:rPr>
              <w:t xml:space="preserve"> prasības</w:t>
            </w:r>
          </w:p>
        </w:tc>
        <w:tc>
          <w:tcPr>
            <w:tcW w:w="2545" w:type="dxa"/>
            <w:shd w:val="clear" w:color="auto" w:fill="A6A6A6" w:themeFill="background1" w:themeFillShade="A6"/>
            <w:vAlign w:val="center"/>
          </w:tcPr>
          <w:p w:rsidR="00EE7A9F" w:rsidRPr="00C07432" w:rsidRDefault="00EE7A9F" w:rsidP="00134EA1">
            <w:pPr>
              <w:jc w:val="center"/>
              <w:rPr>
                <w:b/>
              </w:rPr>
            </w:pPr>
            <w:r w:rsidRPr="00C07432">
              <w:rPr>
                <w:b/>
              </w:rPr>
              <w:t>Piedāvājums</w:t>
            </w:r>
          </w:p>
        </w:tc>
      </w:tr>
      <w:tr w:rsidR="00EE7A9F" w:rsidRPr="00C07432" w:rsidTr="00B16407">
        <w:tc>
          <w:tcPr>
            <w:tcW w:w="1017" w:type="dxa"/>
          </w:tcPr>
          <w:p w:rsidR="00EE7A9F" w:rsidRPr="00C07432" w:rsidRDefault="00FB5AEF" w:rsidP="00134EA1">
            <w:pPr>
              <w:jc w:val="both"/>
            </w:pPr>
            <w:r>
              <w:t>1.</w:t>
            </w:r>
          </w:p>
        </w:tc>
        <w:tc>
          <w:tcPr>
            <w:tcW w:w="2664" w:type="dxa"/>
          </w:tcPr>
          <w:p w:rsidR="00EE7A9F" w:rsidRPr="00C07432" w:rsidRDefault="00EE7A9F" w:rsidP="00134EA1">
            <w:pPr>
              <w:jc w:val="both"/>
            </w:pPr>
            <w:r w:rsidRPr="00C07432">
              <w:t>Automobiļu skaits</w:t>
            </w:r>
          </w:p>
        </w:tc>
        <w:tc>
          <w:tcPr>
            <w:tcW w:w="2835" w:type="dxa"/>
          </w:tcPr>
          <w:p w:rsidR="00EE7A9F" w:rsidRPr="00C07432" w:rsidRDefault="00EE7A9F" w:rsidP="00134EA1">
            <w:pPr>
              <w:jc w:val="both"/>
            </w:pPr>
            <w:r w:rsidRPr="00C07432">
              <w:t>1</w:t>
            </w:r>
          </w:p>
        </w:tc>
        <w:tc>
          <w:tcPr>
            <w:tcW w:w="2545" w:type="dxa"/>
          </w:tcPr>
          <w:p w:rsidR="00EE7A9F" w:rsidRPr="00C07432" w:rsidRDefault="00EE7A9F" w:rsidP="00134EA1">
            <w:pPr>
              <w:jc w:val="both"/>
            </w:pPr>
          </w:p>
        </w:tc>
      </w:tr>
      <w:tr w:rsidR="00EE7A9F" w:rsidRPr="00C07432" w:rsidTr="00B16407">
        <w:tc>
          <w:tcPr>
            <w:tcW w:w="1017" w:type="dxa"/>
          </w:tcPr>
          <w:p w:rsidR="00EE7A9F" w:rsidRPr="00C07432" w:rsidRDefault="00FB5AEF" w:rsidP="00134EA1">
            <w:pPr>
              <w:jc w:val="both"/>
            </w:pPr>
            <w:r>
              <w:t>2.</w:t>
            </w:r>
          </w:p>
        </w:tc>
        <w:tc>
          <w:tcPr>
            <w:tcW w:w="2664" w:type="dxa"/>
          </w:tcPr>
          <w:p w:rsidR="00EE7A9F" w:rsidRPr="00C07432" w:rsidRDefault="00EE7A9F" w:rsidP="00134EA1">
            <w:pPr>
              <w:jc w:val="both"/>
            </w:pPr>
            <w:r w:rsidRPr="00C07432">
              <w:t>Automobiļa izlaiduma gads</w:t>
            </w:r>
          </w:p>
        </w:tc>
        <w:tc>
          <w:tcPr>
            <w:tcW w:w="2835" w:type="dxa"/>
          </w:tcPr>
          <w:p w:rsidR="00EE7A9F" w:rsidRPr="00C07432" w:rsidRDefault="00EE7A9F" w:rsidP="00134EA1">
            <w:pPr>
              <w:jc w:val="both"/>
            </w:pPr>
            <w:r w:rsidRPr="00C07432">
              <w:t>ne vecāks par 20</w:t>
            </w:r>
            <w:r>
              <w:t>16</w:t>
            </w:r>
            <w:r w:rsidRPr="00C07432">
              <w:t>. gadu</w:t>
            </w:r>
          </w:p>
        </w:tc>
        <w:tc>
          <w:tcPr>
            <w:tcW w:w="2545" w:type="dxa"/>
          </w:tcPr>
          <w:p w:rsidR="00EE7A9F" w:rsidRPr="00C07432" w:rsidRDefault="00EE7A9F" w:rsidP="00134EA1">
            <w:pPr>
              <w:jc w:val="both"/>
            </w:pPr>
          </w:p>
        </w:tc>
      </w:tr>
      <w:tr w:rsidR="00EE7A9F" w:rsidRPr="00C07432" w:rsidTr="00B16407">
        <w:tc>
          <w:tcPr>
            <w:tcW w:w="1017" w:type="dxa"/>
          </w:tcPr>
          <w:p w:rsidR="00EE7A9F" w:rsidRPr="00C07432" w:rsidRDefault="00FB5AEF" w:rsidP="00134EA1">
            <w:pPr>
              <w:jc w:val="both"/>
            </w:pPr>
            <w:r>
              <w:t>3.</w:t>
            </w:r>
          </w:p>
        </w:tc>
        <w:tc>
          <w:tcPr>
            <w:tcW w:w="2664" w:type="dxa"/>
          </w:tcPr>
          <w:p w:rsidR="00EE7A9F" w:rsidRPr="00C07432" w:rsidRDefault="00EE7A9F" w:rsidP="00134EA1">
            <w:pPr>
              <w:jc w:val="both"/>
            </w:pPr>
            <w:r w:rsidRPr="00C07432">
              <w:t>Automobiļa marka un modelis, reģistrācijas Nr.</w:t>
            </w:r>
          </w:p>
        </w:tc>
        <w:tc>
          <w:tcPr>
            <w:tcW w:w="2835" w:type="dxa"/>
          </w:tcPr>
          <w:p w:rsidR="00EE7A9F" w:rsidRPr="00C07432" w:rsidRDefault="00EE7A9F" w:rsidP="00134EA1">
            <w:pPr>
              <w:jc w:val="both"/>
            </w:pPr>
            <w:r w:rsidRPr="00C07432">
              <w:noBreakHyphen/>
            </w:r>
            <w:r w:rsidRPr="00C07432">
              <w:noBreakHyphen/>
            </w:r>
            <w:r w:rsidRPr="00C07432">
              <w:noBreakHyphen/>
            </w:r>
          </w:p>
        </w:tc>
        <w:tc>
          <w:tcPr>
            <w:tcW w:w="2545" w:type="dxa"/>
          </w:tcPr>
          <w:p w:rsidR="00EE7A9F" w:rsidRPr="00C07432" w:rsidRDefault="00EE7A9F" w:rsidP="00134EA1">
            <w:pPr>
              <w:jc w:val="both"/>
            </w:pPr>
          </w:p>
        </w:tc>
      </w:tr>
      <w:tr w:rsidR="00EE7A9F" w:rsidRPr="00C07432" w:rsidTr="00B16407">
        <w:tc>
          <w:tcPr>
            <w:tcW w:w="1017" w:type="dxa"/>
          </w:tcPr>
          <w:p w:rsidR="00EE7A9F" w:rsidRPr="00C07432" w:rsidRDefault="00FB5AEF" w:rsidP="00134EA1">
            <w:pPr>
              <w:jc w:val="both"/>
            </w:pPr>
            <w:r>
              <w:t>4.</w:t>
            </w:r>
          </w:p>
        </w:tc>
        <w:tc>
          <w:tcPr>
            <w:tcW w:w="2664" w:type="dxa"/>
          </w:tcPr>
          <w:p w:rsidR="00EE7A9F" w:rsidRPr="00C07432" w:rsidRDefault="00EE7A9F" w:rsidP="00134EA1">
            <w:pPr>
              <w:jc w:val="both"/>
            </w:pPr>
            <w:r w:rsidRPr="00C07432">
              <w:t>Automobiļa nobraukums uz piedāvājuma iesniegšanas brīdi</w:t>
            </w:r>
          </w:p>
        </w:tc>
        <w:tc>
          <w:tcPr>
            <w:tcW w:w="2835" w:type="dxa"/>
          </w:tcPr>
          <w:p w:rsidR="00EE7A9F" w:rsidRPr="00C07432" w:rsidRDefault="00EE7A9F" w:rsidP="00134EA1">
            <w:pPr>
              <w:jc w:val="both"/>
            </w:pPr>
            <w:r w:rsidRPr="00C07432">
              <w:t xml:space="preserve">ne lielāks par </w:t>
            </w:r>
            <w:r>
              <w:t>50</w:t>
            </w:r>
            <w:r w:rsidRPr="00C07432">
              <w:t> km</w:t>
            </w:r>
          </w:p>
        </w:tc>
        <w:tc>
          <w:tcPr>
            <w:tcW w:w="2545" w:type="dxa"/>
          </w:tcPr>
          <w:p w:rsidR="00EE7A9F" w:rsidRPr="00C07432" w:rsidRDefault="00EE7A9F" w:rsidP="00134EA1">
            <w:pPr>
              <w:jc w:val="both"/>
            </w:pPr>
          </w:p>
        </w:tc>
      </w:tr>
      <w:tr w:rsidR="00EE7A9F" w:rsidRPr="00141EAE" w:rsidTr="00B16407">
        <w:tc>
          <w:tcPr>
            <w:tcW w:w="1017" w:type="dxa"/>
          </w:tcPr>
          <w:p w:rsidR="00EE7A9F" w:rsidRDefault="00FB5AEF" w:rsidP="00134EA1">
            <w:pPr>
              <w:jc w:val="both"/>
            </w:pPr>
            <w:r>
              <w:t>5.</w:t>
            </w:r>
          </w:p>
        </w:tc>
        <w:tc>
          <w:tcPr>
            <w:tcW w:w="2664" w:type="dxa"/>
          </w:tcPr>
          <w:p w:rsidR="00EE7A9F" w:rsidRDefault="00EE7A9F" w:rsidP="00134EA1">
            <w:pPr>
              <w:jc w:val="both"/>
            </w:pPr>
            <w:r>
              <w:t>Bagāžnieka ietilpība</w:t>
            </w:r>
          </w:p>
        </w:tc>
        <w:tc>
          <w:tcPr>
            <w:tcW w:w="2835" w:type="dxa"/>
          </w:tcPr>
          <w:p w:rsidR="00EE7A9F" w:rsidRPr="00141EAE" w:rsidRDefault="00EE7A9F" w:rsidP="00134EA1">
            <w:pPr>
              <w:jc w:val="both"/>
            </w:pPr>
            <w:r w:rsidRPr="00141EAE">
              <w:t>Ne mazāk kā 400 l</w:t>
            </w:r>
          </w:p>
        </w:tc>
        <w:tc>
          <w:tcPr>
            <w:tcW w:w="2545" w:type="dxa"/>
          </w:tcPr>
          <w:p w:rsidR="00EE7A9F" w:rsidRPr="00141EAE" w:rsidRDefault="00EE7A9F" w:rsidP="00134EA1">
            <w:pPr>
              <w:jc w:val="both"/>
            </w:pPr>
          </w:p>
        </w:tc>
      </w:tr>
      <w:tr w:rsidR="00EE7A9F" w:rsidRPr="00141EAE" w:rsidTr="00B16407">
        <w:tc>
          <w:tcPr>
            <w:tcW w:w="1017" w:type="dxa"/>
          </w:tcPr>
          <w:p w:rsidR="00EE7A9F" w:rsidRPr="00141EAE" w:rsidRDefault="00FB5AEF" w:rsidP="00FB5AEF">
            <w:pPr>
              <w:jc w:val="both"/>
              <w:rPr>
                <w:color w:val="000000" w:themeColor="text1"/>
              </w:rPr>
            </w:pPr>
            <w:r>
              <w:rPr>
                <w:color w:val="000000" w:themeColor="text1"/>
              </w:rPr>
              <w:t>6.</w:t>
            </w:r>
          </w:p>
        </w:tc>
        <w:tc>
          <w:tcPr>
            <w:tcW w:w="2664" w:type="dxa"/>
          </w:tcPr>
          <w:p w:rsidR="00EE7A9F" w:rsidRPr="00141EAE" w:rsidRDefault="00EE7A9F" w:rsidP="00134EA1">
            <w:pPr>
              <w:jc w:val="both"/>
            </w:pPr>
            <w:r w:rsidRPr="00141EAE">
              <w:rPr>
                <w:color w:val="000000" w:themeColor="text1"/>
              </w:rPr>
              <w:t>Minimālais bagāžas nodalījuma tilpums ar nolaistiem vai izņemtiem sēdekļiem</w:t>
            </w:r>
          </w:p>
        </w:tc>
        <w:tc>
          <w:tcPr>
            <w:tcW w:w="2835" w:type="dxa"/>
          </w:tcPr>
          <w:p w:rsidR="00EE7A9F" w:rsidRPr="00141EAE" w:rsidRDefault="00EE7A9F" w:rsidP="00134EA1">
            <w:pPr>
              <w:jc w:val="both"/>
            </w:pPr>
            <w:r w:rsidRPr="00141EAE">
              <w:rPr>
                <w:color w:val="000000" w:themeColor="text1"/>
              </w:rPr>
              <w:t>1700 l</w:t>
            </w:r>
          </w:p>
        </w:tc>
        <w:tc>
          <w:tcPr>
            <w:tcW w:w="2545" w:type="dxa"/>
          </w:tcPr>
          <w:p w:rsidR="00EE7A9F" w:rsidRPr="00141EAE" w:rsidRDefault="00EE7A9F" w:rsidP="00134EA1">
            <w:pPr>
              <w:jc w:val="both"/>
            </w:pPr>
          </w:p>
        </w:tc>
      </w:tr>
      <w:tr w:rsidR="00EE7A9F" w:rsidRPr="00141EAE" w:rsidTr="00B16407">
        <w:tc>
          <w:tcPr>
            <w:tcW w:w="1017" w:type="dxa"/>
          </w:tcPr>
          <w:p w:rsidR="00EE7A9F" w:rsidRPr="00EB39A1" w:rsidRDefault="00FB5AEF" w:rsidP="00134EA1">
            <w:pPr>
              <w:jc w:val="both"/>
              <w:rPr>
                <w:color w:val="000000" w:themeColor="text1"/>
              </w:rPr>
            </w:pPr>
            <w:r>
              <w:rPr>
                <w:color w:val="000000" w:themeColor="text1"/>
              </w:rPr>
              <w:t>7.</w:t>
            </w:r>
          </w:p>
        </w:tc>
        <w:tc>
          <w:tcPr>
            <w:tcW w:w="2664" w:type="dxa"/>
          </w:tcPr>
          <w:p w:rsidR="00EE7A9F" w:rsidRDefault="00EE7A9F" w:rsidP="00134EA1">
            <w:pPr>
              <w:jc w:val="both"/>
            </w:pPr>
            <w:r w:rsidRPr="00EB39A1">
              <w:rPr>
                <w:color w:val="000000" w:themeColor="text1"/>
              </w:rPr>
              <w:t>Klīrenss</w:t>
            </w:r>
          </w:p>
        </w:tc>
        <w:tc>
          <w:tcPr>
            <w:tcW w:w="2835" w:type="dxa"/>
          </w:tcPr>
          <w:p w:rsidR="00EE7A9F" w:rsidRPr="00141EAE" w:rsidRDefault="00EE7A9F" w:rsidP="00134EA1">
            <w:pPr>
              <w:jc w:val="both"/>
            </w:pPr>
            <w:r w:rsidRPr="00EB39A1">
              <w:rPr>
                <w:color w:val="000000" w:themeColor="text1"/>
              </w:rPr>
              <w:t>ne mazāk kā 180 mm</w:t>
            </w:r>
          </w:p>
        </w:tc>
        <w:tc>
          <w:tcPr>
            <w:tcW w:w="2545" w:type="dxa"/>
          </w:tcPr>
          <w:p w:rsidR="00EE7A9F" w:rsidRPr="00141EAE" w:rsidRDefault="00EE7A9F" w:rsidP="00134EA1">
            <w:pPr>
              <w:jc w:val="both"/>
            </w:pPr>
          </w:p>
        </w:tc>
      </w:tr>
      <w:tr w:rsidR="00EE7A9F" w:rsidRPr="00141EAE" w:rsidTr="00B16407">
        <w:tc>
          <w:tcPr>
            <w:tcW w:w="1017" w:type="dxa"/>
          </w:tcPr>
          <w:p w:rsidR="00EE7A9F" w:rsidRPr="00C07432" w:rsidRDefault="00FB5AEF" w:rsidP="00134EA1">
            <w:pPr>
              <w:tabs>
                <w:tab w:val="right" w:pos="2546"/>
              </w:tabs>
              <w:jc w:val="both"/>
            </w:pPr>
            <w:r>
              <w:t>8.</w:t>
            </w:r>
          </w:p>
        </w:tc>
        <w:tc>
          <w:tcPr>
            <w:tcW w:w="2664" w:type="dxa"/>
          </w:tcPr>
          <w:p w:rsidR="00EE7A9F" w:rsidRPr="00C07432" w:rsidRDefault="00EE7A9F" w:rsidP="00134EA1">
            <w:pPr>
              <w:tabs>
                <w:tab w:val="right" w:pos="2546"/>
              </w:tabs>
              <w:jc w:val="both"/>
            </w:pPr>
            <w:r w:rsidRPr="00C07432">
              <w:t xml:space="preserve">Virsbūves tips </w:t>
            </w:r>
            <w:r w:rsidRPr="00C07432">
              <w:tab/>
            </w:r>
          </w:p>
        </w:tc>
        <w:tc>
          <w:tcPr>
            <w:tcW w:w="2835" w:type="dxa"/>
          </w:tcPr>
          <w:p w:rsidR="00EE7A9F" w:rsidRPr="00141EAE" w:rsidRDefault="00EE7A9F" w:rsidP="00134EA1">
            <w:pPr>
              <w:jc w:val="both"/>
            </w:pPr>
            <w:r w:rsidRPr="00141EAE">
              <w:rPr>
                <w:color w:val="000000" w:themeColor="text1"/>
              </w:rPr>
              <w:t xml:space="preserve">Mazā apvidus (Jb) pēc LPAA klasifikatora. Vieglais pasažieru. </w:t>
            </w:r>
          </w:p>
        </w:tc>
        <w:tc>
          <w:tcPr>
            <w:tcW w:w="2545" w:type="dxa"/>
          </w:tcPr>
          <w:p w:rsidR="00EE7A9F" w:rsidRPr="00141EAE" w:rsidRDefault="00EE7A9F" w:rsidP="00134EA1">
            <w:pPr>
              <w:jc w:val="both"/>
            </w:pPr>
          </w:p>
        </w:tc>
      </w:tr>
      <w:tr w:rsidR="00EE7A9F" w:rsidRPr="00C07432" w:rsidTr="00B16407">
        <w:tc>
          <w:tcPr>
            <w:tcW w:w="1017" w:type="dxa"/>
          </w:tcPr>
          <w:p w:rsidR="00EE7A9F" w:rsidRPr="00C07432" w:rsidRDefault="00FB5AEF" w:rsidP="00134EA1">
            <w:pPr>
              <w:jc w:val="both"/>
            </w:pPr>
            <w:r>
              <w:t>9.</w:t>
            </w:r>
          </w:p>
        </w:tc>
        <w:tc>
          <w:tcPr>
            <w:tcW w:w="2664" w:type="dxa"/>
          </w:tcPr>
          <w:p w:rsidR="00EE7A9F" w:rsidRPr="00C07432" w:rsidRDefault="00EE7A9F" w:rsidP="00134EA1">
            <w:pPr>
              <w:jc w:val="both"/>
            </w:pPr>
            <w:r w:rsidRPr="00C07432">
              <w:t>Durvju skaits</w:t>
            </w:r>
          </w:p>
        </w:tc>
        <w:tc>
          <w:tcPr>
            <w:tcW w:w="2835" w:type="dxa"/>
          </w:tcPr>
          <w:p w:rsidR="00EE7A9F" w:rsidRPr="00C07432" w:rsidRDefault="00EE7A9F" w:rsidP="00134EA1">
            <w:pPr>
              <w:jc w:val="both"/>
            </w:pPr>
            <w:r w:rsidRPr="00C07432">
              <w:t xml:space="preserve">4 </w:t>
            </w:r>
          </w:p>
        </w:tc>
        <w:tc>
          <w:tcPr>
            <w:tcW w:w="2545" w:type="dxa"/>
          </w:tcPr>
          <w:p w:rsidR="00EE7A9F" w:rsidRPr="00C07432" w:rsidRDefault="00EE7A9F" w:rsidP="00134EA1">
            <w:pPr>
              <w:jc w:val="both"/>
            </w:pPr>
          </w:p>
        </w:tc>
      </w:tr>
      <w:tr w:rsidR="00EE7A9F" w:rsidRPr="00C07432" w:rsidTr="00B16407">
        <w:tc>
          <w:tcPr>
            <w:tcW w:w="1017" w:type="dxa"/>
          </w:tcPr>
          <w:p w:rsidR="00EE7A9F" w:rsidRPr="00C07432" w:rsidRDefault="00FB5AEF" w:rsidP="00134EA1">
            <w:pPr>
              <w:jc w:val="both"/>
            </w:pPr>
            <w:r>
              <w:t>10.</w:t>
            </w:r>
          </w:p>
        </w:tc>
        <w:tc>
          <w:tcPr>
            <w:tcW w:w="2664" w:type="dxa"/>
          </w:tcPr>
          <w:p w:rsidR="00EE7A9F" w:rsidRPr="00C07432" w:rsidRDefault="00EE7A9F" w:rsidP="00134EA1">
            <w:pPr>
              <w:jc w:val="both"/>
            </w:pPr>
            <w:r w:rsidRPr="00C07432">
              <w:t>Sēdvietu skaits (ieskaitot vadītāja vietu)</w:t>
            </w:r>
          </w:p>
        </w:tc>
        <w:tc>
          <w:tcPr>
            <w:tcW w:w="2835" w:type="dxa"/>
          </w:tcPr>
          <w:p w:rsidR="00EE7A9F" w:rsidRPr="00C07432" w:rsidRDefault="00EE7A9F" w:rsidP="00134EA1">
            <w:pPr>
              <w:jc w:val="both"/>
            </w:pPr>
            <w:r w:rsidRPr="00C07432">
              <w:t>5</w:t>
            </w:r>
          </w:p>
        </w:tc>
        <w:tc>
          <w:tcPr>
            <w:tcW w:w="2545" w:type="dxa"/>
          </w:tcPr>
          <w:p w:rsidR="00EE7A9F" w:rsidRPr="00C07432" w:rsidRDefault="00EE7A9F" w:rsidP="00134EA1">
            <w:pPr>
              <w:jc w:val="both"/>
            </w:pPr>
          </w:p>
        </w:tc>
      </w:tr>
      <w:tr w:rsidR="00EE7A9F" w:rsidRPr="00C07432" w:rsidTr="00B16407">
        <w:tc>
          <w:tcPr>
            <w:tcW w:w="1017" w:type="dxa"/>
          </w:tcPr>
          <w:p w:rsidR="00EE7A9F" w:rsidRPr="00EB39A1" w:rsidRDefault="00FB5AEF" w:rsidP="00134EA1">
            <w:pPr>
              <w:rPr>
                <w:color w:val="000000" w:themeColor="text1"/>
              </w:rPr>
            </w:pPr>
            <w:r>
              <w:rPr>
                <w:color w:val="000000" w:themeColor="text1"/>
              </w:rPr>
              <w:t>11.</w:t>
            </w:r>
          </w:p>
        </w:tc>
        <w:tc>
          <w:tcPr>
            <w:tcW w:w="2664" w:type="dxa"/>
          </w:tcPr>
          <w:p w:rsidR="00EE7A9F" w:rsidRPr="00C07432" w:rsidRDefault="00EE7A9F" w:rsidP="00134EA1">
            <w:r w:rsidRPr="00EB39A1">
              <w:rPr>
                <w:color w:val="000000" w:themeColor="text1"/>
              </w:rPr>
              <w:t>Dzinēja darba tilpums</w:t>
            </w:r>
          </w:p>
        </w:tc>
        <w:tc>
          <w:tcPr>
            <w:tcW w:w="2835" w:type="dxa"/>
          </w:tcPr>
          <w:p w:rsidR="00EE7A9F" w:rsidRPr="00EB39A1" w:rsidRDefault="00EE7A9F" w:rsidP="00134EA1">
            <w:pPr>
              <w:rPr>
                <w:color w:val="000000" w:themeColor="text1"/>
              </w:rPr>
            </w:pPr>
            <w:r w:rsidRPr="00EB39A1">
              <w:rPr>
                <w:color w:val="000000" w:themeColor="text1"/>
              </w:rPr>
              <w:t>Ne vairāk kā</w:t>
            </w:r>
          </w:p>
          <w:p w:rsidR="00EE7A9F" w:rsidRPr="00C07432" w:rsidRDefault="00EE7A9F" w:rsidP="00134EA1">
            <w:r>
              <w:rPr>
                <w:color w:val="000000" w:themeColor="text1"/>
              </w:rPr>
              <w:t>1400</w:t>
            </w:r>
            <w:r w:rsidRPr="00EB39A1">
              <w:rPr>
                <w:color w:val="000000" w:themeColor="text1"/>
              </w:rPr>
              <w:t xml:space="preserve">  cm³</w:t>
            </w:r>
          </w:p>
        </w:tc>
        <w:tc>
          <w:tcPr>
            <w:tcW w:w="2545" w:type="dxa"/>
          </w:tcPr>
          <w:p w:rsidR="00EE7A9F" w:rsidRPr="00C07432" w:rsidRDefault="00EE7A9F" w:rsidP="00134EA1">
            <w:pPr>
              <w:jc w:val="both"/>
            </w:pPr>
          </w:p>
        </w:tc>
      </w:tr>
      <w:tr w:rsidR="00EE7A9F" w:rsidRPr="00C07432" w:rsidTr="00B16407">
        <w:tc>
          <w:tcPr>
            <w:tcW w:w="1017" w:type="dxa"/>
          </w:tcPr>
          <w:p w:rsidR="00EE7A9F" w:rsidRPr="00C07432" w:rsidRDefault="00FB5AEF" w:rsidP="00134EA1">
            <w:pPr>
              <w:jc w:val="both"/>
            </w:pPr>
            <w:r>
              <w:t>12.</w:t>
            </w:r>
          </w:p>
        </w:tc>
        <w:tc>
          <w:tcPr>
            <w:tcW w:w="2664" w:type="dxa"/>
          </w:tcPr>
          <w:p w:rsidR="00EE7A9F" w:rsidRPr="00C07432" w:rsidRDefault="00EE7A9F" w:rsidP="00134EA1">
            <w:pPr>
              <w:jc w:val="both"/>
            </w:pPr>
            <w:r w:rsidRPr="00C07432">
              <w:t>Degvielas veids</w:t>
            </w:r>
          </w:p>
        </w:tc>
        <w:tc>
          <w:tcPr>
            <w:tcW w:w="2835" w:type="dxa"/>
          </w:tcPr>
          <w:p w:rsidR="00EE7A9F" w:rsidRPr="00C07432" w:rsidRDefault="00EE7A9F" w:rsidP="00134EA1">
            <w:pPr>
              <w:jc w:val="both"/>
            </w:pPr>
            <w:r w:rsidRPr="00C07432">
              <w:t>dīzeļdegviela vai</w:t>
            </w:r>
          </w:p>
          <w:p w:rsidR="00EE7A9F" w:rsidRPr="00C07432" w:rsidRDefault="00EE7A9F" w:rsidP="00134EA1">
            <w:pPr>
              <w:jc w:val="both"/>
            </w:pPr>
            <w:r w:rsidRPr="00C07432">
              <w:t>benzīns</w:t>
            </w:r>
          </w:p>
        </w:tc>
        <w:tc>
          <w:tcPr>
            <w:tcW w:w="2545" w:type="dxa"/>
          </w:tcPr>
          <w:p w:rsidR="00EE7A9F" w:rsidRPr="00C07432" w:rsidRDefault="00EE7A9F" w:rsidP="00134EA1">
            <w:pPr>
              <w:jc w:val="both"/>
            </w:pPr>
          </w:p>
        </w:tc>
      </w:tr>
      <w:tr w:rsidR="00EE7A9F" w:rsidRPr="00C07432" w:rsidTr="00B16407">
        <w:tc>
          <w:tcPr>
            <w:tcW w:w="1017" w:type="dxa"/>
          </w:tcPr>
          <w:p w:rsidR="00EE7A9F" w:rsidRPr="00C07432" w:rsidRDefault="00FB5AEF" w:rsidP="00134EA1">
            <w:pPr>
              <w:jc w:val="both"/>
            </w:pPr>
            <w:r>
              <w:t>13.</w:t>
            </w:r>
          </w:p>
        </w:tc>
        <w:tc>
          <w:tcPr>
            <w:tcW w:w="2664" w:type="dxa"/>
          </w:tcPr>
          <w:p w:rsidR="00EE7A9F" w:rsidRPr="00C07432" w:rsidRDefault="00EE7A9F" w:rsidP="00134EA1">
            <w:pPr>
              <w:jc w:val="both"/>
            </w:pPr>
            <w:r w:rsidRPr="00C07432">
              <w:t>Virsbūves krāsojums</w:t>
            </w:r>
          </w:p>
        </w:tc>
        <w:tc>
          <w:tcPr>
            <w:tcW w:w="2835" w:type="dxa"/>
          </w:tcPr>
          <w:p w:rsidR="00EE7A9F" w:rsidRPr="00C07432" w:rsidDel="0011787E" w:rsidRDefault="00EE7A9F" w:rsidP="00134EA1">
            <w:pPr>
              <w:jc w:val="both"/>
            </w:pPr>
            <w:r>
              <w:t>metāliska</w:t>
            </w:r>
          </w:p>
        </w:tc>
        <w:tc>
          <w:tcPr>
            <w:tcW w:w="2545" w:type="dxa"/>
          </w:tcPr>
          <w:p w:rsidR="00EE7A9F" w:rsidRPr="00C07432" w:rsidRDefault="00EE7A9F" w:rsidP="00134EA1">
            <w:pPr>
              <w:jc w:val="both"/>
            </w:pPr>
          </w:p>
        </w:tc>
      </w:tr>
      <w:tr w:rsidR="00EE7A9F" w:rsidRPr="00F5113F" w:rsidTr="00B16407">
        <w:tc>
          <w:tcPr>
            <w:tcW w:w="1017" w:type="dxa"/>
          </w:tcPr>
          <w:p w:rsidR="00EE7A9F" w:rsidRPr="00F5113F" w:rsidRDefault="00FB5AEF" w:rsidP="00134EA1">
            <w:pPr>
              <w:jc w:val="both"/>
            </w:pPr>
            <w:r>
              <w:t>14.</w:t>
            </w:r>
          </w:p>
        </w:tc>
        <w:tc>
          <w:tcPr>
            <w:tcW w:w="2664" w:type="dxa"/>
          </w:tcPr>
          <w:p w:rsidR="00EE7A9F" w:rsidRPr="00F5113F" w:rsidRDefault="00EE7A9F" w:rsidP="00134EA1">
            <w:pPr>
              <w:jc w:val="both"/>
            </w:pPr>
            <w:r w:rsidRPr="00F5113F">
              <w:t>Dzinēja jauda</w:t>
            </w:r>
          </w:p>
        </w:tc>
        <w:tc>
          <w:tcPr>
            <w:tcW w:w="2835" w:type="dxa"/>
          </w:tcPr>
          <w:p w:rsidR="00EE7A9F" w:rsidRPr="00F5113F" w:rsidRDefault="00EE7A9F" w:rsidP="00134EA1">
            <w:pPr>
              <w:jc w:val="both"/>
            </w:pPr>
            <w:r>
              <w:rPr>
                <w:color w:val="000000" w:themeColor="text1"/>
              </w:rPr>
              <w:t>Ne mazāk kā</w:t>
            </w:r>
            <w:r w:rsidRPr="00EB39A1">
              <w:rPr>
                <w:color w:val="000000" w:themeColor="text1"/>
              </w:rPr>
              <w:t xml:space="preserve"> 1</w:t>
            </w:r>
            <w:r>
              <w:rPr>
                <w:color w:val="000000" w:themeColor="text1"/>
              </w:rPr>
              <w:t>1</w:t>
            </w:r>
            <w:r w:rsidRPr="00EB39A1">
              <w:rPr>
                <w:color w:val="000000" w:themeColor="text1"/>
              </w:rPr>
              <w:t>0 zs</w:t>
            </w:r>
          </w:p>
        </w:tc>
        <w:tc>
          <w:tcPr>
            <w:tcW w:w="2545" w:type="dxa"/>
          </w:tcPr>
          <w:p w:rsidR="00EE7A9F" w:rsidRPr="00F5113F" w:rsidRDefault="00EE7A9F" w:rsidP="00134EA1">
            <w:pPr>
              <w:jc w:val="both"/>
            </w:pPr>
          </w:p>
        </w:tc>
      </w:tr>
      <w:tr w:rsidR="00EE7A9F" w:rsidRPr="00C07432" w:rsidTr="00B16407">
        <w:tc>
          <w:tcPr>
            <w:tcW w:w="1017" w:type="dxa"/>
          </w:tcPr>
          <w:p w:rsidR="00EE7A9F" w:rsidRPr="00EB39A1" w:rsidRDefault="00FB5AEF" w:rsidP="00134EA1">
            <w:pPr>
              <w:jc w:val="both"/>
              <w:rPr>
                <w:color w:val="000000" w:themeColor="text1"/>
              </w:rPr>
            </w:pPr>
            <w:r>
              <w:rPr>
                <w:color w:val="000000" w:themeColor="text1"/>
              </w:rPr>
              <w:t>15.</w:t>
            </w:r>
          </w:p>
        </w:tc>
        <w:tc>
          <w:tcPr>
            <w:tcW w:w="2664" w:type="dxa"/>
          </w:tcPr>
          <w:p w:rsidR="00EE7A9F" w:rsidRPr="00C07432" w:rsidRDefault="00EE7A9F" w:rsidP="00134EA1">
            <w:pPr>
              <w:jc w:val="both"/>
            </w:pPr>
            <w:r w:rsidRPr="00EB39A1">
              <w:rPr>
                <w:color w:val="000000" w:themeColor="text1"/>
              </w:rPr>
              <w:t>Pārnesuma kārba (transmisija)</w:t>
            </w:r>
          </w:p>
        </w:tc>
        <w:tc>
          <w:tcPr>
            <w:tcW w:w="2835" w:type="dxa"/>
          </w:tcPr>
          <w:p w:rsidR="00EE7A9F" w:rsidRPr="00C07432" w:rsidRDefault="00EE7A9F" w:rsidP="00134EA1">
            <w:pPr>
              <w:jc w:val="both"/>
            </w:pPr>
            <w:r w:rsidRPr="00EB39A1">
              <w:rPr>
                <w:color w:val="000000" w:themeColor="text1"/>
              </w:rPr>
              <w:t>Mehāniska</w:t>
            </w:r>
            <w:r>
              <w:rPr>
                <w:color w:val="000000" w:themeColor="text1"/>
              </w:rPr>
              <w:t xml:space="preserve"> 6 pakāpju</w:t>
            </w:r>
          </w:p>
        </w:tc>
        <w:tc>
          <w:tcPr>
            <w:tcW w:w="2545" w:type="dxa"/>
          </w:tcPr>
          <w:p w:rsidR="00EE7A9F" w:rsidRPr="00C07432" w:rsidRDefault="00EE7A9F" w:rsidP="00134EA1">
            <w:pPr>
              <w:jc w:val="both"/>
            </w:pPr>
          </w:p>
        </w:tc>
      </w:tr>
      <w:tr w:rsidR="00EE7A9F" w:rsidRPr="00C07432" w:rsidTr="00B16407">
        <w:tc>
          <w:tcPr>
            <w:tcW w:w="1017" w:type="dxa"/>
          </w:tcPr>
          <w:p w:rsidR="00EE7A9F" w:rsidRPr="00C07432" w:rsidRDefault="00FB5AEF" w:rsidP="00134EA1">
            <w:pPr>
              <w:jc w:val="both"/>
            </w:pPr>
            <w:r>
              <w:t>16.</w:t>
            </w:r>
          </w:p>
        </w:tc>
        <w:tc>
          <w:tcPr>
            <w:tcW w:w="2664" w:type="dxa"/>
          </w:tcPr>
          <w:p w:rsidR="00EE7A9F" w:rsidRPr="00C07432" w:rsidRDefault="00EE7A9F" w:rsidP="00134EA1">
            <w:pPr>
              <w:jc w:val="both"/>
            </w:pPr>
            <w:r w:rsidRPr="00C07432">
              <w:t>Dzenošo tiltu skaits, piedziņa</w:t>
            </w:r>
          </w:p>
        </w:tc>
        <w:tc>
          <w:tcPr>
            <w:tcW w:w="2835" w:type="dxa"/>
          </w:tcPr>
          <w:p w:rsidR="00EE7A9F" w:rsidRPr="00C07432" w:rsidRDefault="00EE7A9F" w:rsidP="00134EA1">
            <w:pPr>
              <w:jc w:val="both"/>
            </w:pPr>
            <w:r>
              <w:t>priekšpiedziņa</w:t>
            </w:r>
          </w:p>
        </w:tc>
        <w:tc>
          <w:tcPr>
            <w:tcW w:w="2545" w:type="dxa"/>
          </w:tcPr>
          <w:p w:rsidR="00EE7A9F" w:rsidRPr="00C07432" w:rsidRDefault="00EE7A9F" w:rsidP="00134EA1">
            <w:pPr>
              <w:jc w:val="both"/>
            </w:pPr>
          </w:p>
        </w:tc>
      </w:tr>
      <w:tr w:rsidR="00EE7A9F" w:rsidRPr="00C07432" w:rsidTr="00B16407">
        <w:tc>
          <w:tcPr>
            <w:tcW w:w="1017" w:type="dxa"/>
          </w:tcPr>
          <w:p w:rsidR="00EE7A9F" w:rsidRPr="00C07432" w:rsidRDefault="00FB5AEF" w:rsidP="00134EA1">
            <w:pPr>
              <w:jc w:val="both"/>
            </w:pPr>
            <w:r>
              <w:t>17.</w:t>
            </w:r>
          </w:p>
        </w:tc>
        <w:tc>
          <w:tcPr>
            <w:tcW w:w="2664" w:type="dxa"/>
          </w:tcPr>
          <w:p w:rsidR="00EE7A9F" w:rsidRPr="00C07432" w:rsidRDefault="00EE7A9F" w:rsidP="00134EA1">
            <w:pPr>
              <w:jc w:val="both"/>
            </w:pPr>
            <w:r w:rsidRPr="00C07432">
              <w:t>Obligātais aprīkojums un prasības</w:t>
            </w:r>
          </w:p>
        </w:tc>
        <w:tc>
          <w:tcPr>
            <w:tcW w:w="2835" w:type="dxa"/>
          </w:tcPr>
          <w:p w:rsidR="00EE7A9F" w:rsidRDefault="00EE7A9F" w:rsidP="00134EA1">
            <w:pPr>
              <w:jc w:val="both"/>
            </w:pPr>
            <w:r>
              <w:t xml:space="preserve">bremžu ABS sistēma </w:t>
            </w:r>
          </w:p>
          <w:p w:rsidR="00EE7A9F" w:rsidRDefault="00EE7A9F" w:rsidP="00134EA1">
            <w:pPr>
              <w:jc w:val="both"/>
            </w:pPr>
            <w:r>
              <w:t xml:space="preserve">elektroniska stabilitātes programma </w:t>
            </w:r>
          </w:p>
          <w:p w:rsidR="00EE7A9F" w:rsidRDefault="00EE7A9F" w:rsidP="00134EA1">
            <w:pPr>
              <w:jc w:val="both"/>
            </w:pPr>
            <w:r>
              <w:t>stūres pastiprinātājs</w:t>
            </w:r>
          </w:p>
          <w:p w:rsidR="00EE7A9F" w:rsidRDefault="00EE7A9F" w:rsidP="00134EA1">
            <w:pPr>
              <w:jc w:val="both"/>
            </w:pPr>
            <w:r>
              <w:t>stūres augstuma un attāluma (dziļuma) regulēšana</w:t>
            </w:r>
          </w:p>
          <w:p w:rsidR="00EE7A9F" w:rsidRDefault="00EE7A9F" w:rsidP="00134EA1">
            <w:pPr>
              <w:jc w:val="both"/>
            </w:pPr>
            <w:r>
              <w:t>vadītāja un blakussēdētāja drošības spilveni</w:t>
            </w:r>
          </w:p>
          <w:p w:rsidR="00EE7A9F" w:rsidRDefault="00EE7A9F" w:rsidP="00134EA1">
            <w:pPr>
              <w:jc w:val="both"/>
            </w:pPr>
            <w:r>
              <w:t>vadītāja un blakussēdētāja sēdekļu apsilde</w:t>
            </w:r>
          </w:p>
          <w:p w:rsidR="00EE7A9F" w:rsidRDefault="00EE7A9F" w:rsidP="00134EA1">
            <w:pPr>
              <w:jc w:val="both"/>
            </w:pPr>
            <w:r>
              <w:t>elektriski vadāmi priekšējo un aizmugurējo sānu logu pacēlāji</w:t>
            </w:r>
          </w:p>
          <w:p w:rsidR="00EE7A9F" w:rsidRDefault="00EE7A9F" w:rsidP="00134EA1">
            <w:pPr>
              <w:jc w:val="both"/>
            </w:pPr>
            <w:r>
              <w:lastRenderedPageBreak/>
              <w:t>apsildāms aizmugurējais vējstikls</w:t>
            </w:r>
          </w:p>
          <w:p w:rsidR="00EE7A9F" w:rsidRDefault="00EE7A9F" w:rsidP="00134EA1">
            <w:pPr>
              <w:jc w:val="both"/>
            </w:pPr>
            <w:r>
              <w:t>pretaizdzīšanas signalizācija ar pults vadību</w:t>
            </w:r>
          </w:p>
          <w:p w:rsidR="00EE7A9F" w:rsidRDefault="00EE7A9F" w:rsidP="00134EA1">
            <w:pPr>
              <w:jc w:val="both"/>
            </w:pPr>
            <w:r>
              <w:t>centrālā atslēga</w:t>
            </w:r>
          </w:p>
          <w:p w:rsidR="00EE7A9F" w:rsidRDefault="00EE7A9F" w:rsidP="00134EA1">
            <w:pPr>
              <w:jc w:val="both"/>
            </w:pPr>
            <w:r>
              <w:t>automātiskas dienas gaitas gaismas</w:t>
            </w:r>
          </w:p>
          <w:p w:rsidR="00EE7A9F" w:rsidRDefault="00EE7A9F" w:rsidP="00134EA1">
            <w:pPr>
              <w:jc w:val="both"/>
            </w:pPr>
            <w:r>
              <w:t>priekšējo lukturu mazgātāji</w:t>
            </w:r>
          </w:p>
          <w:p w:rsidR="00EE7A9F" w:rsidRDefault="00EE7A9F" w:rsidP="00134EA1">
            <w:pPr>
              <w:jc w:val="both"/>
            </w:pPr>
            <w:r>
              <w:t>priekšējie miglas lukturi</w:t>
            </w:r>
          </w:p>
          <w:p w:rsidR="00EE7A9F" w:rsidRDefault="00EE7A9F" w:rsidP="00134EA1">
            <w:pPr>
              <w:jc w:val="both"/>
            </w:pPr>
            <w:r>
              <w:t>borta dators</w:t>
            </w:r>
          </w:p>
          <w:p w:rsidR="00EE7A9F" w:rsidRDefault="00EE7A9F" w:rsidP="00134EA1">
            <w:pPr>
              <w:jc w:val="both"/>
            </w:pPr>
            <w:r>
              <w:t xml:space="preserve">klimata kontrole </w:t>
            </w:r>
          </w:p>
          <w:p w:rsidR="00EE7A9F" w:rsidRDefault="00EE7A9F" w:rsidP="00134EA1">
            <w:pPr>
              <w:jc w:val="both"/>
            </w:pPr>
            <w:r>
              <w:t xml:space="preserve">audio sistēma </w:t>
            </w:r>
          </w:p>
          <w:p w:rsidR="00EE7A9F" w:rsidRDefault="00EE7A9F" w:rsidP="00134EA1">
            <w:pPr>
              <w:jc w:val="both"/>
            </w:pPr>
            <w:r>
              <w:t>kruīza kontrole</w:t>
            </w:r>
          </w:p>
          <w:p w:rsidR="00EE7A9F" w:rsidRDefault="00EE7A9F" w:rsidP="00134EA1">
            <w:pPr>
              <w:jc w:val="both"/>
            </w:pPr>
            <w:r>
              <w:t xml:space="preserve">salona </w:t>
            </w:r>
          </w:p>
          <w:p w:rsidR="00EE7A9F" w:rsidRDefault="00EE7A9F" w:rsidP="00134EA1">
            <w:pPr>
              <w:jc w:val="both"/>
            </w:pPr>
            <w:r>
              <w:t>gumijas paklāju komplekts</w:t>
            </w:r>
          </w:p>
          <w:p w:rsidR="00EE7A9F" w:rsidRDefault="00EE7A9F" w:rsidP="00134EA1">
            <w:pPr>
              <w:jc w:val="both"/>
            </w:pPr>
            <w:r>
              <w:t>atstarojošā veste</w:t>
            </w:r>
          </w:p>
          <w:p w:rsidR="00EE7A9F" w:rsidRDefault="00EE7A9F" w:rsidP="00134EA1">
            <w:pPr>
              <w:jc w:val="both"/>
            </w:pPr>
            <w:r>
              <w:t>medicīniskā aptieciņa</w:t>
            </w:r>
          </w:p>
          <w:p w:rsidR="00EE7A9F" w:rsidRDefault="00EE7A9F" w:rsidP="00134EA1">
            <w:pPr>
              <w:jc w:val="both"/>
            </w:pPr>
            <w:r>
              <w:t>ugunsdzēšamais aparāts</w:t>
            </w:r>
          </w:p>
          <w:p w:rsidR="00EE7A9F" w:rsidRDefault="00EE7A9F" w:rsidP="00134EA1">
            <w:pPr>
              <w:jc w:val="both"/>
            </w:pPr>
            <w:r>
              <w:t>avārijas trijstūris</w:t>
            </w:r>
          </w:p>
          <w:p w:rsidR="00EE7A9F" w:rsidRPr="00C07432" w:rsidRDefault="00EE7A9F" w:rsidP="00134EA1">
            <w:pPr>
              <w:jc w:val="both"/>
            </w:pPr>
            <w:r>
              <w:t>reģistrācija CSDD un tehniskās apskates uzlīme</w:t>
            </w:r>
          </w:p>
        </w:tc>
        <w:tc>
          <w:tcPr>
            <w:tcW w:w="2545" w:type="dxa"/>
          </w:tcPr>
          <w:p w:rsidR="00EE7A9F" w:rsidRPr="00C07432" w:rsidRDefault="00EE7A9F" w:rsidP="00134EA1">
            <w:pPr>
              <w:jc w:val="both"/>
            </w:pPr>
          </w:p>
        </w:tc>
      </w:tr>
      <w:tr w:rsidR="00B960D6" w:rsidRPr="00C07432" w:rsidTr="00B16407">
        <w:tc>
          <w:tcPr>
            <w:tcW w:w="1017" w:type="dxa"/>
          </w:tcPr>
          <w:p w:rsidR="00B960D6" w:rsidRDefault="00B960D6" w:rsidP="00134EA1">
            <w:pPr>
              <w:jc w:val="both"/>
            </w:pPr>
            <w:r>
              <w:t>18.</w:t>
            </w:r>
          </w:p>
        </w:tc>
        <w:tc>
          <w:tcPr>
            <w:tcW w:w="2664" w:type="dxa"/>
          </w:tcPr>
          <w:p w:rsidR="00B960D6" w:rsidRPr="00C07432" w:rsidRDefault="00B960D6" w:rsidP="00134EA1">
            <w:pPr>
              <w:jc w:val="both"/>
            </w:pPr>
            <w:r>
              <w:t>Papildaprīkojums</w:t>
            </w:r>
          </w:p>
        </w:tc>
        <w:tc>
          <w:tcPr>
            <w:tcW w:w="2835" w:type="dxa"/>
          </w:tcPr>
          <w:p w:rsidR="00B960D6" w:rsidRDefault="00B960D6" w:rsidP="00B960D6">
            <w:pPr>
              <w:jc w:val="both"/>
            </w:pPr>
            <w:r>
              <w:t>Metālisks virsbūves krāsojums, 3 spieķu multifunkcionāla stūre ar radio vadību, signalizācija ar salona aizsardzības sitēmu, distances kontrole aizmugurē.</w:t>
            </w:r>
          </w:p>
        </w:tc>
        <w:tc>
          <w:tcPr>
            <w:tcW w:w="2545" w:type="dxa"/>
          </w:tcPr>
          <w:p w:rsidR="00B960D6" w:rsidRPr="00C07432" w:rsidRDefault="00B960D6" w:rsidP="00134EA1">
            <w:pPr>
              <w:jc w:val="both"/>
            </w:pPr>
          </w:p>
        </w:tc>
      </w:tr>
      <w:tr w:rsidR="00EE7A9F" w:rsidRPr="005B611C" w:rsidTr="00B16407">
        <w:tc>
          <w:tcPr>
            <w:tcW w:w="1017" w:type="dxa"/>
          </w:tcPr>
          <w:p w:rsidR="00EE7A9F" w:rsidRPr="005B611C" w:rsidRDefault="00FB5AEF" w:rsidP="00B960D6">
            <w:pPr>
              <w:jc w:val="both"/>
            </w:pPr>
            <w:r>
              <w:t>1</w:t>
            </w:r>
            <w:r w:rsidR="00B960D6">
              <w:t>9</w:t>
            </w:r>
            <w:r>
              <w:t>.</w:t>
            </w:r>
          </w:p>
        </w:tc>
        <w:tc>
          <w:tcPr>
            <w:tcW w:w="2664" w:type="dxa"/>
          </w:tcPr>
          <w:p w:rsidR="00EE7A9F" w:rsidRPr="005B611C" w:rsidRDefault="00EE7A9F" w:rsidP="00134EA1">
            <w:pPr>
              <w:jc w:val="both"/>
            </w:pPr>
            <w:r w:rsidRPr="005B611C">
              <w:t>Oglekļa dioksīda (CO</w:t>
            </w:r>
            <w:r w:rsidRPr="005B611C">
              <w:rPr>
                <w:vertAlign w:val="subscript"/>
              </w:rPr>
              <w:t>2)</w:t>
            </w:r>
            <w:r w:rsidRPr="005B611C">
              <w:t xml:space="preserve"> emisij</w:t>
            </w:r>
            <w:r>
              <w:t>u apjoms</w:t>
            </w:r>
          </w:p>
        </w:tc>
        <w:tc>
          <w:tcPr>
            <w:tcW w:w="2835" w:type="dxa"/>
          </w:tcPr>
          <w:p w:rsidR="00EE7A9F" w:rsidRPr="005B611C" w:rsidRDefault="00EE7A9F" w:rsidP="00134EA1">
            <w:pPr>
              <w:jc w:val="both"/>
            </w:pPr>
            <w:r w:rsidRPr="005B611C">
              <w:t>atbilstoši vismaz standarta Euro V</w:t>
            </w:r>
            <w:r>
              <w:t>I</w:t>
            </w:r>
            <w:r w:rsidRPr="005B611C">
              <w:t xml:space="preserve"> prasībām</w:t>
            </w:r>
            <w:r>
              <w:t xml:space="preserve"> un nevairāk kā 140 g/km*</w:t>
            </w:r>
          </w:p>
        </w:tc>
        <w:tc>
          <w:tcPr>
            <w:tcW w:w="2545" w:type="dxa"/>
          </w:tcPr>
          <w:p w:rsidR="00EE7A9F" w:rsidRPr="005B611C" w:rsidRDefault="00EE7A9F" w:rsidP="00134EA1">
            <w:pPr>
              <w:jc w:val="both"/>
            </w:pPr>
          </w:p>
        </w:tc>
      </w:tr>
    </w:tbl>
    <w:p w:rsidR="00EE7A9F" w:rsidRDefault="00EE7A9F" w:rsidP="00EE7A9F">
      <w:pPr>
        <w:jc w:val="both"/>
      </w:pPr>
    </w:p>
    <w:p w:rsidR="0030088B" w:rsidRPr="00EE7A9F" w:rsidRDefault="00EE7A9F" w:rsidP="00EE7A9F">
      <w:pPr>
        <w:jc w:val="both"/>
      </w:pPr>
      <w:r>
        <w:t>*</w:t>
      </w:r>
      <w:r w:rsidRPr="00EE7A9F">
        <w:t>Norādīt ražotāja sniegto informāciju vai standartizēto testa procedūras (atbilstoši Noteikumu 13. punktam) rezultātu emisijas.</w:t>
      </w:r>
    </w:p>
    <w:sectPr w:rsidR="0030088B" w:rsidRPr="00EE7A9F" w:rsidSect="00AB74A9">
      <w:pgSz w:w="11906" w:h="16838"/>
      <w:pgMar w:top="1304"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EA" w:rsidRDefault="001053EA" w:rsidP="00EE7A9F">
      <w:r>
        <w:separator/>
      </w:r>
    </w:p>
  </w:endnote>
  <w:endnote w:type="continuationSeparator" w:id="0">
    <w:p w:rsidR="001053EA" w:rsidRDefault="001053EA" w:rsidP="00EE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EA" w:rsidRDefault="001053EA" w:rsidP="00EE7A9F">
      <w:r>
        <w:separator/>
      </w:r>
    </w:p>
  </w:footnote>
  <w:footnote w:type="continuationSeparator" w:id="0">
    <w:p w:rsidR="001053EA" w:rsidRDefault="001053EA" w:rsidP="00EE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1" w15:restartNumberingAfterBreak="0">
    <w:nsid w:val="00000007"/>
    <w:multiLevelType w:val="multilevel"/>
    <w:tmpl w:val="C6FA17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b w:val="0"/>
        <w:color w:val="000000" w:themeColor="text1"/>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9A64435"/>
    <w:multiLevelType w:val="hybridMultilevel"/>
    <w:tmpl w:val="95741594"/>
    <w:lvl w:ilvl="0" w:tplc="9A9CCC3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17C7A"/>
    <w:multiLevelType w:val="multilevel"/>
    <w:tmpl w:val="0426001F"/>
    <w:name w:val="WW8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C1189"/>
    <w:multiLevelType w:val="multilevel"/>
    <w:tmpl w:val="E79E436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w:hAnsi="Times New Roman" w:cs="Times New Roman" w:hint="default"/>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2C41D25"/>
    <w:multiLevelType w:val="hybridMultilevel"/>
    <w:tmpl w:val="0AF60218"/>
    <w:lvl w:ilvl="0" w:tplc="3BCC6C02">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190085"/>
    <w:multiLevelType w:val="hybridMultilevel"/>
    <w:tmpl w:val="D7824A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DFC08BA"/>
    <w:multiLevelType w:val="hybridMultilevel"/>
    <w:tmpl w:val="F842B08C"/>
    <w:lvl w:ilvl="0" w:tplc="E1003F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376630"/>
    <w:multiLevelType w:val="hybridMultilevel"/>
    <w:tmpl w:val="E1CE3306"/>
    <w:lvl w:ilvl="0" w:tplc="0426000F">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0B22F1"/>
    <w:multiLevelType w:val="hybridMultilevel"/>
    <w:tmpl w:val="67A211A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897745"/>
    <w:multiLevelType w:val="multilevel"/>
    <w:tmpl w:val="0AEEA56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475DE7"/>
    <w:multiLevelType w:val="hybridMultilevel"/>
    <w:tmpl w:val="90A80DD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F52F92"/>
    <w:multiLevelType w:val="hybridMultilevel"/>
    <w:tmpl w:val="83CED5E8"/>
    <w:lvl w:ilvl="0" w:tplc="04260001">
      <w:start w:val="20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292486"/>
    <w:multiLevelType w:val="multilevel"/>
    <w:tmpl w:val="4A90E1E0"/>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B518F7"/>
    <w:multiLevelType w:val="hybridMultilevel"/>
    <w:tmpl w:val="F3F0FE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CD234A"/>
    <w:multiLevelType w:val="hybridMultilevel"/>
    <w:tmpl w:val="241CC034"/>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A91AB2"/>
    <w:multiLevelType w:val="multilevel"/>
    <w:tmpl w:val="D2E8C6BE"/>
    <w:lvl w:ilvl="0">
      <w:start w:val="1"/>
      <w:numFmt w:val="decimal"/>
      <w:lvlText w:val="%1."/>
      <w:lvlJc w:val="left"/>
      <w:pPr>
        <w:tabs>
          <w:tab w:val="num" w:pos="720"/>
        </w:tabs>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A5E3136"/>
    <w:multiLevelType w:val="multilevel"/>
    <w:tmpl w:val="3D14BA12"/>
    <w:lvl w:ilvl="0">
      <w:start w:val="1"/>
      <w:numFmt w:val="decimal"/>
      <w:lvlText w:val="%1."/>
      <w:lvlJc w:val="left"/>
      <w:pPr>
        <w:ind w:left="360" w:hanging="360"/>
      </w:pPr>
      <w:rPr>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4C504CAE"/>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990"/>
        </w:tabs>
        <w:ind w:left="990"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CC43ECA"/>
    <w:multiLevelType w:val="hybridMultilevel"/>
    <w:tmpl w:val="9386EC1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D46499F"/>
    <w:multiLevelType w:val="hybridMultilevel"/>
    <w:tmpl w:val="67A211A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5B29D8"/>
    <w:multiLevelType w:val="hybridMultilevel"/>
    <w:tmpl w:val="34B44A74"/>
    <w:lvl w:ilvl="0" w:tplc="0426000F">
      <w:start w:val="7"/>
      <w:numFmt w:val="bullet"/>
      <w:lvlText w:val=""/>
      <w:lvlJc w:val="left"/>
      <w:pPr>
        <w:ind w:left="720" w:hanging="360"/>
      </w:pPr>
      <w:rPr>
        <w:rFonts w:ascii="Symbol" w:eastAsia="Times New Roman" w:hAnsi="Symbol" w:hint="default"/>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2" w15:restartNumberingAfterBreak="0">
    <w:nsid w:val="502B500D"/>
    <w:multiLevelType w:val="hybridMultilevel"/>
    <w:tmpl w:val="8968065A"/>
    <w:lvl w:ilvl="0" w:tplc="04260001">
      <w:start w:val="1"/>
      <w:numFmt w:val="decimal"/>
      <w:lvlText w:val="%1)"/>
      <w:lvlJc w:val="left"/>
      <w:pPr>
        <w:tabs>
          <w:tab w:val="num" w:pos="720"/>
        </w:tabs>
        <w:ind w:left="720" w:hanging="360"/>
      </w:pPr>
      <w:rPr>
        <w:rFonts w:cs="Times New Roman" w:hint="default"/>
      </w:rPr>
    </w:lvl>
    <w:lvl w:ilvl="1" w:tplc="04260003">
      <w:start w:val="1"/>
      <w:numFmt w:val="lowerLetter"/>
      <w:lvlText w:val="%2)"/>
      <w:lvlJc w:val="left"/>
      <w:pPr>
        <w:tabs>
          <w:tab w:val="num" w:pos="1440"/>
        </w:tabs>
        <w:ind w:left="1440" w:hanging="360"/>
      </w:pPr>
      <w:rPr>
        <w:rFonts w:cs="Times New Roman" w:hint="default"/>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290824"/>
    <w:multiLevelType w:val="hybridMultilevel"/>
    <w:tmpl w:val="925C43F2"/>
    <w:lvl w:ilvl="0" w:tplc="04260011">
      <w:start w:val="1"/>
      <w:numFmt w:val="decimal"/>
      <w:lvlText w:val="%1)"/>
      <w:lvlJc w:val="left"/>
      <w:pPr>
        <w:tabs>
          <w:tab w:val="num" w:pos="432"/>
        </w:tabs>
        <w:ind w:left="432" w:hanging="360"/>
      </w:pPr>
      <w:rPr>
        <w:rFonts w:cs="Times New Roman" w:hint="default"/>
      </w:rPr>
    </w:lvl>
    <w:lvl w:ilvl="1" w:tplc="FE1072D0" w:tentative="1">
      <w:start w:val="1"/>
      <w:numFmt w:val="lowerLetter"/>
      <w:lvlText w:val="%2."/>
      <w:lvlJc w:val="left"/>
      <w:pPr>
        <w:tabs>
          <w:tab w:val="num" w:pos="1152"/>
        </w:tabs>
        <w:ind w:left="1152" w:hanging="360"/>
      </w:pPr>
      <w:rPr>
        <w:rFonts w:cs="Times New Roman"/>
      </w:rPr>
    </w:lvl>
    <w:lvl w:ilvl="2" w:tplc="0426001B" w:tentative="1">
      <w:start w:val="1"/>
      <w:numFmt w:val="lowerRoman"/>
      <w:lvlText w:val="%3."/>
      <w:lvlJc w:val="right"/>
      <w:pPr>
        <w:tabs>
          <w:tab w:val="num" w:pos="1872"/>
        </w:tabs>
        <w:ind w:left="1872" w:hanging="180"/>
      </w:pPr>
      <w:rPr>
        <w:rFonts w:cs="Times New Roman"/>
      </w:rPr>
    </w:lvl>
    <w:lvl w:ilvl="3" w:tplc="0426000F" w:tentative="1">
      <w:start w:val="1"/>
      <w:numFmt w:val="decimal"/>
      <w:lvlText w:val="%4."/>
      <w:lvlJc w:val="left"/>
      <w:pPr>
        <w:tabs>
          <w:tab w:val="num" w:pos="2592"/>
        </w:tabs>
        <w:ind w:left="2592" w:hanging="360"/>
      </w:pPr>
      <w:rPr>
        <w:rFonts w:cs="Times New Roman"/>
      </w:rPr>
    </w:lvl>
    <w:lvl w:ilvl="4" w:tplc="04260019" w:tentative="1">
      <w:start w:val="1"/>
      <w:numFmt w:val="lowerLetter"/>
      <w:lvlText w:val="%5."/>
      <w:lvlJc w:val="left"/>
      <w:pPr>
        <w:tabs>
          <w:tab w:val="num" w:pos="3312"/>
        </w:tabs>
        <w:ind w:left="3312" w:hanging="360"/>
      </w:pPr>
      <w:rPr>
        <w:rFonts w:cs="Times New Roman"/>
      </w:rPr>
    </w:lvl>
    <w:lvl w:ilvl="5" w:tplc="0426001B" w:tentative="1">
      <w:start w:val="1"/>
      <w:numFmt w:val="lowerRoman"/>
      <w:lvlText w:val="%6."/>
      <w:lvlJc w:val="right"/>
      <w:pPr>
        <w:tabs>
          <w:tab w:val="num" w:pos="4032"/>
        </w:tabs>
        <w:ind w:left="4032" w:hanging="180"/>
      </w:pPr>
      <w:rPr>
        <w:rFonts w:cs="Times New Roman"/>
      </w:rPr>
    </w:lvl>
    <w:lvl w:ilvl="6" w:tplc="0426000F" w:tentative="1">
      <w:start w:val="1"/>
      <w:numFmt w:val="decimal"/>
      <w:lvlText w:val="%7."/>
      <w:lvlJc w:val="left"/>
      <w:pPr>
        <w:tabs>
          <w:tab w:val="num" w:pos="4752"/>
        </w:tabs>
        <w:ind w:left="4752" w:hanging="360"/>
      </w:pPr>
      <w:rPr>
        <w:rFonts w:cs="Times New Roman"/>
      </w:rPr>
    </w:lvl>
    <w:lvl w:ilvl="7" w:tplc="04260019" w:tentative="1">
      <w:start w:val="1"/>
      <w:numFmt w:val="lowerLetter"/>
      <w:lvlText w:val="%8."/>
      <w:lvlJc w:val="left"/>
      <w:pPr>
        <w:tabs>
          <w:tab w:val="num" w:pos="5472"/>
        </w:tabs>
        <w:ind w:left="5472" w:hanging="360"/>
      </w:pPr>
      <w:rPr>
        <w:rFonts w:cs="Times New Roman"/>
      </w:rPr>
    </w:lvl>
    <w:lvl w:ilvl="8" w:tplc="0426001B" w:tentative="1">
      <w:start w:val="1"/>
      <w:numFmt w:val="lowerRoman"/>
      <w:lvlText w:val="%9."/>
      <w:lvlJc w:val="right"/>
      <w:pPr>
        <w:tabs>
          <w:tab w:val="num" w:pos="6192"/>
        </w:tabs>
        <w:ind w:left="6192" w:hanging="180"/>
      </w:pPr>
      <w:rPr>
        <w:rFonts w:cs="Times New Roman"/>
      </w:rPr>
    </w:lvl>
  </w:abstractNum>
  <w:abstractNum w:abstractNumId="24" w15:restartNumberingAfterBreak="0">
    <w:nsid w:val="587E1519"/>
    <w:multiLevelType w:val="hybridMultilevel"/>
    <w:tmpl w:val="F9B4381A"/>
    <w:lvl w:ilvl="0" w:tplc="E70C530E">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34736B"/>
    <w:multiLevelType w:val="hybridMultilevel"/>
    <w:tmpl w:val="8C426438"/>
    <w:lvl w:ilvl="0" w:tplc="04260001">
      <w:start w:val="20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096A5A"/>
    <w:multiLevelType w:val="hybridMultilevel"/>
    <w:tmpl w:val="982657B4"/>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8B52F5F"/>
    <w:multiLevelType w:val="hybridMultilevel"/>
    <w:tmpl w:val="23A60146"/>
    <w:lvl w:ilvl="0" w:tplc="0426000F">
      <w:start w:val="7"/>
      <w:numFmt w:val="bullet"/>
      <w:lvlText w:val=""/>
      <w:lvlJc w:val="left"/>
      <w:pPr>
        <w:ind w:left="720" w:hanging="360"/>
      </w:pPr>
      <w:rPr>
        <w:rFonts w:ascii="Symbol" w:eastAsia="Times New Roman" w:hAnsi="Symbol" w:hint="default"/>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8" w15:restartNumberingAfterBreak="0">
    <w:nsid w:val="6B980682"/>
    <w:multiLevelType w:val="hybridMultilevel"/>
    <w:tmpl w:val="F006A7E2"/>
    <w:lvl w:ilvl="0" w:tplc="04260001">
      <w:start w:val="20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C70A4E"/>
    <w:multiLevelType w:val="multilevel"/>
    <w:tmpl w:val="C13CC72A"/>
    <w:lvl w:ilvl="0">
      <w:start w:val="1"/>
      <w:numFmt w:val="decimal"/>
      <w:pStyle w:val="Punkts"/>
      <w:lvlText w:val="%1."/>
      <w:lvlJc w:val="left"/>
      <w:pPr>
        <w:tabs>
          <w:tab w:val="num" w:pos="1571"/>
        </w:tabs>
        <w:ind w:left="1571" w:hanging="851"/>
      </w:pPr>
      <w:rPr>
        <w:rFonts w:cs="Times New Roman" w:hint="default"/>
        <w:b/>
      </w:rPr>
    </w:lvl>
    <w:lvl w:ilvl="1">
      <w:start w:val="1"/>
      <w:numFmt w:val="decimal"/>
      <w:pStyle w:val="Apakpunkts"/>
      <w:lvlText w:val="%1.%2."/>
      <w:lvlJc w:val="left"/>
      <w:pPr>
        <w:tabs>
          <w:tab w:val="num" w:pos="1571"/>
        </w:tabs>
        <w:ind w:left="1571" w:hanging="851"/>
      </w:pPr>
      <w:rPr>
        <w:rFonts w:cs="Times New Roman" w:hint="default"/>
        <w:b/>
      </w:rPr>
    </w:lvl>
    <w:lvl w:ilvl="2">
      <w:start w:val="1"/>
      <w:numFmt w:val="decimal"/>
      <w:pStyle w:val="Paragrfs"/>
      <w:lvlText w:val="%1.%2.%3."/>
      <w:lvlJc w:val="left"/>
      <w:pPr>
        <w:tabs>
          <w:tab w:val="num" w:pos="1571"/>
        </w:tabs>
        <w:ind w:left="1571" w:hanging="851"/>
      </w:pPr>
      <w:rPr>
        <w:rFonts w:cs="Times New Roman" w:hint="default"/>
      </w:rPr>
    </w:lvl>
    <w:lvl w:ilvl="3">
      <w:start w:val="1"/>
      <w:numFmt w:val="decimal"/>
      <w:lvlText w:val="%1.%2.%3.%4."/>
      <w:lvlJc w:val="left"/>
      <w:pPr>
        <w:tabs>
          <w:tab w:val="num" w:pos="1571"/>
        </w:tabs>
        <w:ind w:left="1571" w:hanging="851"/>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200"/>
        </w:tabs>
        <w:ind w:left="7200" w:hanging="1080"/>
      </w:pPr>
      <w:rPr>
        <w:rFonts w:cs="Times New Roman" w:hint="default"/>
      </w:rPr>
    </w:lvl>
    <w:lvl w:ilvl="6">
      <w:start w:val="1"/>
      <w:numFmt w:val="decimal"/>
      <w:lvlText w:val="%1.%2.%3.%4.%5.%6.%7."/>
      <w:lvlJc w:val="left"/>
      <w:pPr>
        <w:tabs>
          <w:tab w:val="num" w:pos="8640"/>
        </w:tabs>
        <w:ind w:left="8640" w:hanging="1440"/>
      </w:pPr>
      <w:rPr>
        <w:rFonts w:cs="Times New Roman" w:hint="default"/>
      </w:rPr>
    </w:lvl>
    <w:lvl w:ilvl="7">
      <w:start w:val="1"/>
      <w:numFmt w:val="decimal"/>
      <w:lvlText w:val="%1.%2.%3.%4.%5.%6.%7.%8."/>
      <w:lvlJc w:val="left"/>
      <w:pPr>
        <w:tabs>
          <w:tab w:val="num" w:pos="9720"/>
        </w:tabs>
        <w:ind w:left="972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30" w15:restartNumberingAfterBreak="0">
    <w:nsid w:val="6E452936"/>
    <w:multiLevelType w:val="hybridMultilevel"/>
    <w:tmpl w:val="8EDAA59C"/>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1" w15:restartNumberingAfterBreak="0">
    <w:nsid w:val="79341EBE"/>
    <w:multiLevelType w:val="hybridMultilevel"/>
    <w:tmpl w:val="20745C74"/>
    <w:lvl w:ilvl="0" w:tplc="03CC0D4A">
      <w:start w:val="201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FD55BDE"/>
    <w:multiLevelType w:val="hybridMultilevel"/>
    <w:tmpl w:val="0A82810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8"/>
  </w:num>
  <w:num w:numId="4">
    <w:abstractNumId w:val="11"/>
  </w:num>
  <w:num w:numId="5">
    <w:abstractNumId w:val="22"/>
  </w:num>
  <w:num w:numId="6">
    <w:abstractNumId w:val="26"/>
  </w:num>
  <w:num w:numId="7">
    <w:abstractNumId w:val="24"/>
  </w:num>
  <w:num w:numId="8">
    <w:abstractNumId w:val="32"/>
  </w:num>
  <w:num w:numId="9">
    <w:abstractNumId w:val="23"/>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6"/>
  </w:num>
  <w:num w:numId="14">
    <w:abstractNumId w:val="19"/>
  </w:num>
  <w:num w:numId="15">
    <w:abstractNumId w:val="6"/>
  </w:num>
  <w:num w:numId="16">
    <w:abstractNumId w:val="10"/>
  </w:num>
  <w:num w:numId="17">
    <w:abstractNumId w:val="27"/>
  </w:num>
  <w:num w:numId="18">
    <w:abstractNumId w:val="2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9"/>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12"/>
  </w:num>
  <w:num w:numId="29">
    <w:abstractNumId w:val="31"/>
  </w:num>
  <w:num w:numId="30">
    <w:abstractNumId w:val="7"/>
  </w:num>
  <w:num w:numId="31">
    <w:abstractNumId w:val="17"/>
  </w:num>
  <w:num w:numId="32">
    <w:abstractNumId w:val="18"/>
  </w:num>
  <w:num w:numId="33">
    <w:abstractNumId w:val="20"/>
  </w:num>
  <w:num w:numId="34">
    <w:abstractNumId w:val="4"/>
  </w:num>
  <w:num w:numId="35">
    <w:abstractNumId w:val="2"/>
  </w:num>
  <w:num w:numId="36">
    <w:abstractNumId w:val="2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3B"/>
    <w:rsid w:val="000E5A8E"/>
    <w:rsid w:val="001053EA"/>
    <w:rsid w:val="00125619"/>
    <w:rsid w:val="0019495C"/>
    <w:rsid w:val="001B229F"/>
    <w:rsid w:val="001D4987"/>
    <w:rsid w:val="001F3C5B"/>
    <w:rsid w:val="002427CD"/>
    <w:rsid w:val="002C50D6"/>
    <w:rsid w:val="0030088B"/>
    <w:rsid w:val="00316DDB"/>
    <w:rsid w:val="00320FD0"/>
    <w:rsid w:val="003427E3"/>
    <w:rsid w:val="00377F71"/>
    <w:rsid w:val="003B7B07"/>
    <w:rsid w:val="003D7B7C"/>
    <w:rsid w:val="00416B8B"/>
    <w:rsid w:val="00494233"/>
    <w:rsid w:val="004D7370"/>
    <w:rsid w:val="004E77F8"/>
    <w:rsid w:val="005018F0"/>
    <w:rsid w:val="005722B2"/>
    <w:rsid w:val="00596DE6"/>
    <w:rsid w:val="006C27C5"/>
    <w:rsid w:val="00701207"/>
    <w:rsid w:val="0071231A"/>
    <w:rsid w:val="0071696B"/>
    <w:rsid w:val="00747071"/>
    <w:rsid w:val="007758B5"/>
    <w:rsid w:val="00820380"/>
    <w:rsid w:val="008A57AC"/>
    <w:rsid w:val="008D13FE"/>
    <w:rsid w:val="0094628E"/>
    <w:rsid w:val="009A380F"/>
    <w:rsid w:val="00A57C7D"/>
    <w:rsid w:val="00AB74A9"/>
    <w:rsid w:val="00B16407"/>
    <w:rsid w:val="00B16ED3"/>
    <w:rsid w:val="00B6259B"/>
    <w:rsid w:val="00B960D6"/>
    <w:rsid w:val="00BA7CCA"/>
    <w:rsid w:val="00CC5C9F"/>
    <w:rsid w:val="00CE12D2"/>
    <w:rsid w:val="00CE703B"/>
    <w:rsid w:val="00CF7C1E"/>
    <w:rsid w:val="00E10D46"/>
    <w:rsid w:val="00E31BE4"/>
    <w:rsid w:val="00E918F2"/>
    <w:rsid w:val="00EE70D1"/>
    <w:rsid w:val="00EE7A9F"/>
    <w:rsid w:val="00F1313C"/>
    <w:rsid w:val="00FB162C"/>
    <w:rsid w:val="00FB5AEF"/>
    <w:rsid w:val="00FD0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59F28-D8ED-4474-B9BA-2BC96055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9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FD0B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FD0B9F"/>
    <w:pPr>
      <w:keepNext/>
      <w:spacing w:line="360" w:lineRule="auto"/>
      <w:jc w:val="both"/>
      <w:outlineLvl w:val="1"/>
    </w:pPr>
    <w:rPr>
      <w:b/>
      <w:sz w:val="26"/>
      <w:szCs w:val="20"/>
    </w:rPr>
  </w:style>
  <w:style w:type="paragraph" w:styleId="Heading7">
    <w:name w:val="heading 7"/>
    <w:basedOn w:val="Normal"/>
    <w:next w:val="Normal"/>
    <w:link w:val="Heading7Char"/>
    <w:uiPriority w:val="99"/>
    <w:qFormat/>
    <w:rsid w:val="00FD0B9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B9F"/>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9"/>
    <w:rsid w:val="00FD0B9F"/>
    <w:rPr>
      <w:rFonts w:ascii="Times New Roman" w:eastAsia="Times New Roman" w:hAnsi="Times New Roman" w:cs="Times New Roman"/>
      <w:b/>
      <w:sz w:val="26"/>
      <w:szCs w:val="20"/>
      <w:lang w:eastAsia="lv-LV"/>
    </w:rPr>
  </w:style>
  <w:style w:type="character" w:customStyle="1" w:styleId="Heading7Char">
    <w:name w:val="Heading 7 Char"/>
    <w:basedOn w:val="DefaultParagraphFont"/>
    <w:link w:val="Heading7"/>
    <w:uiPriority w:val="99"/>
    <w:rsid w:val="00FD0B9F"/>
    <w:rPr>
      <w:rFonts w:ascii="Times New Roman" w:eastAsia="Times New Roman" w:hAnsi="Times New Roman" w:cs="Times New Roman"/>
      <w:sz w:val="24"/>
      <w:szCs w:val="24"/>
      <w:lang w:eastAsia="lv-LV"/>
    </w:rPr>
  </w:style>
  <w:style w:type="character" w:styleId="Strong">
    <w:name w:val="Strong"/>
    <w:uiPriority w:val="99"/>
    <w:qFormat/>
    <w:rsid w:val="00FD0B9F"/>
    <w:rPr>
      <w:b/>
      <w:bCs/>
    </w:rPr>
  </w:style>
  <w:style w:type="paragraph" w:styleId="ListParagraph">
    <w:name w:val="List Paragraph"/>
    <w:basedOn w:val="Normal"/>
    <w:uiPriority w:val="99"/>
    <w:qFormat/>
    <w:rsid w:val="00FD0B9F"/>
    <w:pPr>
      <w:ind w:left="720"/>
      <w:contextualSpacing/>
    </w:pPr>
  </w:style>
  <w:style w:type="paragraph" w:styleId="Title">
    <w:name w:val="Title"/>
    <w:basedOn w:val="Normal"/>
    <w:link w:val="TitleChar"/>
    <w:uiPriority w:val="99"/>
    <w:qFormat/>
    <w:rsid w:val="00FD0B9F"/>
    <w:pPr>
      <w:jc w:val="center"/>
    </w:pPr>
    <w:rPr>
      <w:b/>
      <w:szCs w:val="20"/>
      <w:lang w:eastAsia="en-US"/>
    </w:rPr>
  </w:style>
  <w:style w:type="character" w:customStyle="1" w:styleId="TitleChar">
    <w:name w:val="Title Char"/>
    <w:basedOn w:val="DefaultParagraphFont"/>
    <w:link w:val="Title"/>
    <w:uiPriority w:val="99"/>
    <w:rsid w:val="00FD0B9F"/>
    <w:rPr>
      <w:rFonts w:ascii="Times New Roman" w:eastAsia="Times New Roman" w:hAnsi="Times New Roman" w:cs="Times New Roman"/>
      <w:b/>
      <w:sz w:val="24"/>
      <w:szCs w:val="20"/>
    </w:rPr>
  </w:style>
  <w:style w:type="paragraph" w:styleId="Subtitle">
    <w:name w:val="Subtitle"/>
    <w:basedOn w:val="Normal"/>
    <w:link w:val="SubtitleChar"/>
    <w:uiPriority w:val="99"/>
    <w:qFormat/>
    <w:rsid w:val="00FD0B9F"/>
    <w:pPr>
      <w:jc w:val="center"/>
    </w:pPr>
    <w:rPr>
      <w:szCs w:val="20"/>
      <w:lang w:eastAsia="en-US"/>
    </w:rPr>
  </w:style>
  <w:style w:type="character" w:customStyle="1" w:styleId="SubtitleChar">
    <w:name w:val="Subtitle Char"/>
    <w:basedOn w:val="DefaultParagraphFont"/>
    <w:link w:val="Subtitle"/>
    <w:uiPriority w:val="99"/>
    <w:rsid w:val="00FD0B9F"/>
    <w:rPr>
      <w:rFonts w:ascii="Times New Roman" w:eastAsia="Times New Roman" w:hAnsi="Times New Roman" w:cs="Times New Roman"/>
      <w:sz w:val="24"/>
      <w:szCs w:val="20"/>
    </w:rPr>
  </w:style>
  <w:style w:type="character" w:styleId="Hyperlink">
    <w:name w:val="Hyperlink"/>
    <w:basedOn w:val="DefaultParagraphFont"/>
    <w:uiPriority w:val="99"/>
    <w:rsid w:val="00FD0B9F"/>
    <w:rPr>
      <w:rFonts w:cs="Times New Roman"/>
      <w:color w:val="0000FF"/>
      <w:u w:val="single"/>
    </w:rPr>
  </w:style>
  <w:style w:type="paragraph" w:styleId="BalloonText">
    <w:name w:val="Balloon Text"/>
    <w:basedOn w:val="Normal"/>
    <w:link w:val="BalloonTextChar"/>
    <w:uiPriority w:val="99"/>
    <w:semiHidden/>
    <w:rsid w:val="00FD0B9F"/>
    <w:rPr>
      <w:rFonts w:ascii="Tahoma" w:hAnsi="Tahoma" w:cs="Tahoma"/>
      <w:sz w:val="16"/>
      <w:szCs w:val="16"/>
    </w:rPr>
  </w:style>
  <w:style w:type="character" w:customStyle="1" w:styleId="BalloonTextChar">
    <w:name w:val="Balloon Text Char"/>
    <w:basedOn w:val="DefaultParagraphFont"/>
    <w:link w:val="BalloonText"/>
    <w:uiPriority w:val="99"/>
    <w:semiHidden/>
    <w:rsid w:val="00FD0B9F"/>
    <w:rPr>
      <w:rFonts w:ascii="Tahoma" w:eastAsia="Times New Roman" w:hAnsi="Tahoma" w:cs="Tahoma"/>
      <w:sz w:val="16"/>
      <w:szCs w:val="16"/>
      <w:lang w:eastAsia="lv-LV"/>
    </w:rPr>
  </w:style>
  <w:style w:type="paragraph" w:styleId="BodyText2">
    <w:name w:val="Body Text 2"/>
    <w:basedOn w:val="Normal"/>
    <w:link w:val="BodyText2Char"/>
    <w:uiPriority w:val="99"/>
    <w:rsid w:val="00FD0B9F"/>
    <w:pPr>
      <w:spacing w:after="120" w:line="480" w:lineRule="auto"/>
    </w:pPr>
    <w:rPr>
      <w:lang w:eastAsia="en-US"/>
    </w:rPr>
  </w:style>
  <w:style w:type="character" w:customStyle="1" w:styleId="BodyText2Char">
    <w:name w:val="Body Text 2 Char"/>
    <w:basedOn w:val="DefaultParagraphFont"/>
    <w:link w:val="BodyText2"/>
    <w:uiPriority w:val="99"/>
    <w:rsid w:val="00FD0B9F"/>
    <w:rPr>
      <w:rFonts w:ascii="Times New Roman" w:eastAsia="Times New Roman" w:hAnsi="Times New Roman" w:cs="Times New Roman"/>
      <w:sz w:val="24"/>
      <w:szCs w:val="24"/>
    </w:rPr>
  </w:style>
  <w:style w:type="table" w:styleId="TableGrid">
    <w:name w:val="Table Grid"/>
    <w:basedOn w:val="TableNormal"/>
    <w:uiPriority w:val="59"/>
    <w:rsid w:val="00FD0B9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rsid w:val="00FD0B9F"/>
    <w:pPr>
      <w:numPr>
        <w:numId w:val="12"/>
      </w:numPr>
    </w:pPr>
  </w:style>
  <w:style w:type="paragraph" w:customStyle="1" w:styleId="Apakpunkts">
    <w:name w:val="Apakšpunkts"/>
    <w:basedOn w:val="Normal"/>
    <w:link w:val="ApakpunktsChar"/>
    <w:rsid w:val="00FD0B9F"/>
    <w:pPr>
      <w:numPr>
        <w:ilvl w:val="1"/>
        <w:numId w:val="12"/>
      </w:numPr>
    </w:pPr>
    <w:rPr>
      <w:szCs w:val="20"/>
    </w:rPr>
  </w:style>
  <w:style w:type="character" w:customStyle="1" w:styleId="ApakpunktsChar">
    <w:name w:val="Apakšpunkts Char"/>
    <w:link w:val="Apakpunkts"/>
    <w:locked/>
    <w:rsid w:val="00FD0B9F"/>
    <w:rPr>
      <w:rFonts w:ascii="Times New Roman" w:eastAsia="Times New Roman" w:hAnsi="Times New Roman" w:cs="Times New Roman"/>
      <w:sz w:val="24"/>
      <w:szCs w:val="20"/>
      <w:lang w:eastAsia="lv-LV"/>
    </w:rPr>
  </w:style>
  <w:style w:type="paragraph" w:customStyle="1" w:styleId="Paragrfs">
    <w:name w:val="Paragrāfs"/>
    <w:basedOn w:val="Normal"/>
    <w:rsid w:val="00FD0B9F"/>
    <w:pPr>
      <w:numPr>
        <w:ilvl w:val="2"/>
        <w:numId w:val="12"/>
      </w:numPr>
    </w:pPr>
  </w:style>
  <w:style w:type="paragraph" w:customStyle="1" w:styleId="text">
    <w:name w:val="text"/>
    <w:basedOn w:val="Normal"/>
    <w:uiPriority w:val="99"/>
    <w:rsid w:val="00FD0B9F"/>
    <w:pPr>
      <w:spacing w:before="45" w:after="45"/>
      <w:ind w:left="75" w:right="75"/>
    </w:pPr>
    <w:rPr>
      <w:rFonts w:ascii="Arial" w:hAnsi="Arial" w:cs="Arial"/>
      <w:color w:val="330066"/>
      <w:sz w:val="18"/>
      <w:szCs w:val="18"/>
      <w:lang w:val="en-GB" w:eastAsia="en-US"/>
    </w:rPr>
  </w:style>
  <w:style w:type="paragraph" w:customStyle="1" w:styleId="CharCharCharChar">
    <w:name w:val="Char Char Char Char"/>
    <w:basedOn w:val="Normal"/>
    <w:uiPriority w:val="99"/>
    <w:rsid w:val="00FD0B9F"/>
    <w:pPr>
      <w:spacing w:before="120" w:after="160" w:line="240" w:lineRule="exact"/>
      <w:ind w:firstLine="720"/>
      <w:jc w:val="both"/>
    </w:pPr>
    <w:rPr>
      <w:rFonts w:ascii="Verdana" w:hAnsi="Verdana"/>
      <w:sz w:val="20"/>
      <w:szCs w:val="20"/>
      <w:lang w:val="en-US" w:eastAsia="en-US"/>
    </w:rPr>
  </w:style>
  <w:style w:type="table" w:styleId="TableElegant">
    <w:name w:val="Table Elegant"/>
    <w:basedOn w:val="TableNormal"/>
    <w:uiPriority w:val="99"/>
    <w:rsid w:val="00FD0B9F"/>
    <w:pPr>
      <w:spacing w:after="0" w:line="240" w:lineRule="auto"/>
    </w:pPr>
    <w:rPr>
      <w:rFonts w:ascii="Times New Roman" w:eastAsia="Times New Roman" w:hAnsi="Times New Roman" w:cs="Times New Roman"/>
      <w:sz w:val="20"/>
      <w:szCs w:val="20"/>
      <w:lang w:eastAsia="lv-LV"/>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FD0B9F"/>
    <w:rPr>
      <w:rFonts w:cs="Times New Roman"/>
      <w:sz w:val="16"/>
      <w:szCs w:val="16"/>
    </w:rPr>
  </w:style>
  <w:style w:type="paragraph" w:styleId="CommentText">
    <w:name w:val="annotation text"/>
    <w:basedOn w:val="Normal"/>
    <w:link w:val="CommentTextChar"/>
    <w:rsid w:val="00FD0B9F"/>
    <w:rPr>
      <w:sz w:val="20"/>
      <w:szCs w:val="20"/>
    </w:rPr>
  </w:style>
  <w:style w:type="character" w:customStyle="1" w:styleId="CommentTextChar">
    <w:name w:val="Comment Text Char"/>
    <w:basedOn w:val="DefaultParagraphFont"/>
    <w:link w:val="CommentText"/>
    <w:rsid w:val="00FD0B9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FD0B9F"/>
    <w:rPr>
      <w:b/>
      <w:bCs/>
    </w:rPr>
  </w:style>
  <w:style w:type="character" w:customStyle="1" w:styleId="CommentSubjectChar">
    <w:name w:val="Comment Subject Char"/>
    <w:basedOn w:val="CommentTextChar"/>
    <w:link w:val="CommentSubject"/>
    <w:uiPriority w:val="99"/>
    <w:rsid w:val="00FD0B9F"/>
    <w:rPr>
      <w:rFonts w:ascii="Times New Roman" w:eastAsia="Times New Roman" w:hAnsi="Times New Roman" w:cs="Times New Roman"/>
      <w:b/>
      <w:bCs/>
      <w:sz w:val="20"/>
      <w:szCs w:val="20"/>
      <w:lang w:eastAsia="lv-LV"/>
    </w:rPr>
  </w:style>
  <w:style w:type="paragraph" w:styleId="BodyText">
    <w:name w:val="Body Text"/>
    <w:basedOn w:val="Normal"/>
    <w:link w:val="BodyTextChar"/>
    <w:uiPriority w:val="99"/>
    <w:rsid w:val="00FD0B9F"/>
    <w:pPr>
      <w:spacing w:after="120"/>
    </w:pPr>
  </w:style>
  <w:style w:type="character" w:customStyle="1" w:styleId="BodyTextChar">
    <w:name w:val="Body Text Char"/>
    <w:basedOn w:val="DefaultParagraphFont"/>
    <w:link w:val="BodyText"/>
    <w:uiPriority w:val="99"/>
    <w:rsid w:val="00FD0B9F"/>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FD0B9F"/>
    <w:pPr>
      <w:tabs>
        <w:tab w:val="center" w:pos="4153"/>
        <w:tab w:val="right" w:pos="8306"/>
      </w:tabs>
      <w:suppressAutoHyphens/>
      <w:jc w:val="both"/>
    </w:pPr>
    <w:rPr>
      <w:lang w:eastAsia="ar-SA"/>
    </w:rPr>
  </w:style>
  <w:style w:type="character" w:customStyle="1" w:styleId="HeaderChar">
    <w:name w:val="Header Char"/>
    <w:basedOn w:val="DefaultParagraphFont"/>
    <w:link w:val="Header"/>
    <w:uiPriority w:val="99"/>
    <w:rsid w:val="00FD0B9F"/>
    <w:rPr>
      <w:rFonts w:ascii="Times New Roman" w:eastAsia="Times New Roman" w:hAnsi="Times New Roman" w:cs="Times New Roman"/>
      <w:sz w:val="24"/>
      <w:szCs w:val="24"/>
      <w:lang w:eastAsia="ar-SA"/>
    </w:rPr>
  </w:style>
  <w:style w:type="paragraph" w:customStyle="1" w:styleId="Rindkopa">
    <w:name w:val="Rindkopa"/>
    <w:basedOn w:val="Normal"/>
    <w:next w:val="Punkts"/>
    <w:uiPriority w:val="99"/>
    <w:rsid w:val="00FD0B9F"/>
    <w:pPr>
      <w:ind w:left="851"/>
      <w:jc w:val="both"/>
    </w:pPr>
    <w:rPr>
      <w:rFonts w:ascii="Arial" w:hAnsi="Arial"/>
      <w:sz w:val="20"/>
    </w:rPr>
  </w:style>
  <w:style w:type="paragraph" w:styleId="PlainText">
    <w:name w:val="Plain Text"/>
    <w:basedOn w:val="Normal"/>
    <w:link w:val="PlainTextChar"/>
    <w:uiPriority w:val="99"/>
    <w:unhideWhenUsed/>
    <w:rsid w:val="00CC5C9F"/>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CC5C9F"/>
    <w:rPr>
      <w:rFonts w:ascii="Calibri" w:eastAsia="Calibri" w:hAnsi="Calibri" w:cs="Times New Roman"/>
      <w:szCs w:val="21"/>
    </w:rPr>
  </w:style>
  <w:style w:type="paragraph" w:styleId="Footer">
    <w:name w:val="footer"/>
    <w:basedOn w:val="Normal"/>
    <w:link w:val="FooterChar"/>
    <w:uiPriority w:val="99"/>
    <w:rsid w:val="006C27C5"/>
    <w:pPr>
      <w:tabs>
        <w:tab w:val="center" w:pos="4153"/>
        <w:tab w:val="right" w:pos="8306"/>
      </w:tabs>
    </w:pPr>
    <w:rPr>
      <w:lang w:val="x-none" w:eastAsia="x-none"/>
    </w:rPr>
  </w:style>
  <w:style w:type="character" w:customStyle="1" w:styleId="FooterChar">
    <w:name w:val="Footer Char"/>
    <w:basedOn w:val="DefaultParagraphFont"/>
    <w:link w:val="Footer"/>
    <w:uiPriority w:val="99"/>
    <w:rsid w:val="006C27C5"/>
    <w:rPr>
      <w:rFonts w:ascii="Times New Roman" w:eastAsia="Times New Roman" w:hAnsi="Times New Roman" w:cs="Times New Roman"/>
      <w:sz w:val="24"/>
      <w:szCs w:val="24"/>
      <w:lang w:val="x-none" w:eastAsia="x-none"/>
    </w:rPr>
  </w:style>
  <w:style w:type="paragraph" w:customStyle="1" w:styleId="SubtleEmphasis1">
    <w:name w:val="Subtle Emphasis1"/>
    <w:basedOn w:val="Normal"/>
    <w:link w:val="SubtleEmphasisChar"/>
    <w:uiPriority w:val="99"/>
    <w:qFormat/>
    <w:rsid w:val="006C27C5"/>
    <w:pPr>
      <w:ind w:left="720"/>
      <w:contextualSpacing/>
    </w:pPr>
    <w:rPr>
      <w:lang w:val="x-none" w:eastAsia="en-US"/>
    </w:rPr>
  </w:style>
  <w:style w:type="character" w:customStyle="1" w:styleId="SubtleEmphasisChar">
    <w:name w:val="Subtle Emphasis Char"/>
    <w:link w:val="SubtleEmphasis1"/>
    <w:uiPriority w:val="99"/>
    <w:rsid w:val="006C27C5"/>
    <w:rPr>
      <w:rFonts w:ascii="Times New Roman" w:eastAsia="Times New Roman" w:hAnsi="Times New Roman" w:cs="Times New Roman"/>
      <w:sz w:val="24"/>
      <w:szCs w:val="24"/>
      <w:lang w:val="x-none"/>
    </w:rPr>
  </w:style>
  <w:style w:type="character" w:customStyle="1" w:styleId="FontStyle20">
    <w:name w:val="Font Style20"/>
    <w:rsid w:val="006C27C5"/>
    <w:rPr>
      <w:rFonts w:ascii="Times New Roman" w:hAnsi="Times New Roman" w:cs="Times New Roman"/>
      <w:sz w:val="22"/>
      <w:szCs w:val="22"/>
    </w:rPr>
  </w:style>
  <w:style w:type="character" w:customStyle="1" w:styleId="FootnoteTextChar">
    <w:name w:val="Footnote Text Char"/>
    <w:link w:val="FootnoteText"/>
    <w:uiPriority w:val="99"/>
    <w:semiHidden/>
    <w:rsid w:val="00EE7A9F"/>
    <w:rPr>
      <w:rFonts w:eastAsia="Times New Roman"/>
      <w:sz w:val="20"/>
      <w:szCs w:val="20"/>
      <w:lang w:eastAsia="ar-SA"/>
    </w:rPr>
  </w:style>
  <w:style w:type="paragraph" w:styleId="FootnoteText">
    <w:name w:val="footnote text"/>
    <w:basedOn w:val="Normal"/>
    <w:link w:val="FootnoteTextChar"/>
    <w:uiPriority w:val="99"/>
    <w:semiHidden/>
    <w:rsid w:val="00EE7A9F"/>
    <w:pPr>
      <w:widowControl w:val="0"/>
      <w:suppressAutoHyphens/>
    </w:pPr>
    <w:rPr>
      <w:rFonts w:asciiTheme="minorHAnsi" w:hAnsiTheme="minorHAnsi" w:cstheme="minorBidi"/>
      <w:sz w:val="20"/>
      <w:szCs w:val="20"/>
      <w:lang w:eastAsia="ar-SA"/>
    </w:rPr>
  </w:style>
  <w:style w:type="character" w:customStyle="1" w:styleId="FootnoteTextChar1">
    <w:name w:val="Footnote Text Char1"/>
    <w:basedOn w:val="DefaultParagraphFont"/>
    <w:uiPriority w:val="99"/>
    <w:semiHidden/>
    <w:rsid w:val="00EE7A9F"/>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EE7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1230</TotalTime>
  <Pages>10</Pages>
  <Words>8054</Words>
  <Characters>4591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Dzintars Kronbergs</cp:lastModifiedBy>
  <cp:revision>19</cp:revision>
  <cp:lastPrinted>2016-08-08T11:39:00Z</cp:lastPrinted>
  <dcterms:created xsi:type="dcterms:W3CDTF">2016-09-08T09:06:00Z</dcterms:created>
  <dcterms:modified xsi:type="dcterms:W3CDTF">2016-09-16T17:15:00Z</dcterms:modified>
</cp:coreProperties>
</file>